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DC26D" w14:textId="77777777" w:rsidR="003B4C1C" w:rsidRPr="00B27226" w:rsidRDefault="003B4C1C" w:rsidP="003B4C1C">
      <w:pPr>
        <w:pStyle w:val="Default"/>
        <w:spacing w:after="240"/>
        <w:rPr>
          <w:rFonts w:asciiTheme="minorHAnsi" w:hAnsiTheme="minorHAnsi" w:cstheme="minorHAnsi"/>
        </w:rPr>
      </w:pPr>
    </w:p>
    <w:p w14:paraId="4F72583A" w14:textId="447315A4" w:rsidR="004A29BC" w:rsidRPr="005B05B1" w:rsidRDefault="004A29BC" w:rsidP="00695FBB">
      <w:pPr>
        <w:pStyle w:val="Podtytu"/>
        <w:spacing w:after="240"/>
        <w:rPr>
          <w:lang w:val="en-US"/>
        </w:rPr>
      </w:pPr>
      <w:r w:rsidRPr="005B05B1">
        <w:rPr>
          <w:rFonts w:cstheme="minorHAnsi"/>
          <w:b/>
          <w:color w:val="0070C0"/>
          <w:sz w:val="24"/>
          <w:szCs w:val="24"/>
          <w:lang w:val="en-US"/>
        </w:rPr>
        <w:t>REGULATIONS FOR THE RECRUITMENT AND PARTICIPATION IN T</w:t>
      </w:r>
      <w:r w:rsidR="005B05B1" w:rsidRPr="005B05B1">
        <w:rPr>
          <w:rFonts w:cstheme="minorHAnsi"/>
          <w:b/>
          <w:color w:val="0070C0"/>
          <w:sz w:val="24"/>
          <w:szCs w:val="24"/>
          <w:lang w:val="en-US"/>
        </w:rPr>
        <w:t>HE PROJECT IMPLEMENTED BY POZNAN</w:t>
      </w:r>
      <w:r w:rsidRPr="005B05B1">
        <w:rPr>
          <w:rFonts w:cstheme="minorHAnsi"/>
          <w:b/>
          <w:color w:val="0070C0"/>
          <w:sz w:val="24"/>
          <w:szCs w:val="24"/>
          <w:lang w:val="en-US"/>
        </w:rPr>
        <w:t xml:space="preserve"> </w:t>
      </w:r>
      <w:r w:rsidRPr="005B05B1">
        <w:rPr>
          <w:rFonts w:cstheme="minorHAnsi"/>
          <w:b/>
          <w:iCs/>
          <w:color w:val="0070C0"/>
          <w:sz w:val="24"/>
          <w:szCs w:val="24"/>
          <w:lang w:val="en-US"/>
        </w:rPr>
        <w:t xml:space="preserve">UNIVERSITY </w:t>
      </w:r>
      <w:r w:rsidRPr="005B05B1">
        <w:rPr>
          <w:rFonts w:cstheme="minorHAnsi"/>
          <w:b/>
          <w:color w:val="0070C0"/>
          <w:sz w:val="24"/>
          <w:szCs w:val="24"/>
          <w:lang w:val="en-US"/>
        </w:rPr>
        <w:t xml:space="preserve">OF TECHNOLOGY UNDER THE </w:t>
      </w:r>
      <w:r w:rsidRPr="005B05B1">
        <w:rPr>
          <w:rFonts w:cstheme="minorHAnsi"/>
          <w:b/>
          <w:iCs/>
          <w:color w:val="0070C0"/>
          <w:sz w:val="24"/>
          <w:szCs w:val="24"/>
          <w:lang w:val="en-US"/>
        </w:rPr>
        <w:t xml:space="preserve">PROM - SHORT TERM ACADEMIC EXCHANGE </w:t>
      </w:r>
      <w:r w:rsidRPr="005B05B1">
        <w:rPr>
          <w:rFonts w:cstheme="minorHAnsi"/>
          <w:b/>
          <w:color w:val="0070C0"/>
          <w:sz w:val="24"/>
          <w:szCs w:val="24"/>
          <w:lang w:val="en-US"/>
        </w:rPr>
        <w:t>PROGRAMME</w:t>
      </w:r>
      <w:r w:rsidRPr="005B05B1">
        <w:rPr>
          <w:rFonts w:cstheme="minorHAnsi"/>
          <w:b/>
          <w:iCs/>
          <w:color w:val="0070C0"/>
          <w:sz w:val="24"/>
          <w:szCs w:val="24"/>
          <w:lang w:val="en-US"/>
        </w:rPr>
        <w:t xml:space="preserve">, </w:t>
      </w:r>
      <w:r w:rsidR="005B05B1">
        <w:rPr>
          <w:rFonts w:cstheme="minorHAnsi"/>
          <w:b/>
          <w:color w:val="0070C0"/>
          <w:sz w:val="24"/>
          <w:szCs w:val="24"/>
          <w:lang w:val="en-US"/>
        </w:rPr>
        <w:t>CO-FINANCED BY FERS FUNDS</w:t>
      </w:r>
      <w:r w:rsidRPr="005B05B1">
        <w:rPr>
          <w:rFonts w:cstheme="minorHAnsi"/>
          <w:b/>
          <w:color w:val="0070C0"/>
          <w:sz w:val="24"/>
          <w:szCs w:val="24"/>
          <w:lang w:val="en-US"/>
        </w:rPr>
        <w:t xml:space="preserve"> </w:t>
      </w:r>
    </w:p>
    <w:p w14:paraId="01B28825" w14:textId="65DC4C92" w:rsidR="003B4C1C" w:rsidRPr="005B05B1" w:rsidRDefault="003B4C1C" w:rsidP="00695FBB">
      <w:pPr>
        <w:pStyle w:val="Podtytu"/>
        <w:spacing w:after="240"/>
        <w:rPr>
          <w:lang w:val="en-US"/>
        </w:rPr>
      </w:pPr>
      <w:r w:rsidRPr="005B05B1">
        <w:rPr>
          <w:lang w:val="en-US"/>
        </w:rPr>
        <w:t>Grant agreement number</w:t>
      </w:r>
      <w:r w:rsidR="009B494C" w:rsidRPr="005B05B1">
        <w:rPr>
          <w:lang w:val="en-US"/>
        </w:rPr>
        <w:t xml:space="preserve">: </w:t>
      </w:r>
      <w:r w:rsidR="009B494C" w:rsidRPr="005B05B1">
        <w:rPr>
          <w:b/>
          <w:bCs/>
          <w:lang w:val="en-US"/>
        </w:rPr>
        <w:t>BPI/PRO/2024/1/00011/U/00001</w:t>
      </w:r>
    </w:p>
    <w:p w14:paraId="63AF74DE" w14:textId="372EB10E" w:rsidR="003B4C1C" w:rsidRPr="005B05B1" w:rsidRDefault="00695FBB" w:rsidP="27CDF5FC">
      <w:pPr>
        <w:spacing w:after="240"/>
        <w:rPr>
          <w:i/>
          <w:iCs/>
          <w:color w:val="7F7F7F" w:themeColor="text1" w:themeTint="80"/>
          <w:lang w:val="en-US"/>
        </w:rPr>
      </w:pPr>
      <w:r w:rsidRPr="005B05B1">
        <w:rPr>
          <w:rStyle w:val="Wyrnieniedelikatne"/>
          <w:color w:val="7F7F7F" w:themeColor="text1" w:themeTint="80"/>
          <w:lang w:val="en-US"/>
        </w:rPr>
        <w:t xml:space="preserve">Task: </w:t>
      </w:r>
      <w:r w:rsidR="003B4C1C" w:rsidRPr="005B05B1">
        <w:rPr>
          <w:rStyle w:val="Wyrnieniedelikatne"/>
          <w:color w:val="7F7F7F" w:themeColor="text1" w:themeTint="80"/>
          <w:lang w:val="en-US"/>
        </w:rPr>
        <w:t xml:space="preserve">Short-term mobility of </w:t>
      </w:r>
      <w:r w:rsidR="63044504" w:rsidRPr="005B05B1">
        <w:rPr>
          <w:rStyle w:val="Wyrnieniedelikatne"/>
          <w:color w:val="7F7F7F" w:themeColor="text1" w:themeTint="80"/>
          <w:lang w:val="en-US"/>
        </w:rPr>
        <w:t xml:space="preserve">foreign university </w:t>
      </w:r>
      <w:r w:rsidR="449A0693" w:rsidRPr="005B05B1">
        <w:rPr>
          <w:rStyle w:val="Wyrnieniedelikatne"/>
          <w:color w:val="7F7F7F" w:themeColor="text1" w:themeTint="80"/>
          <w:lang w:val="en-US"/>
        </w:rPr>
        <w:t xml:space="preserve">staff from </w:t>
      </w:r>
      <w:r w:rsidR="00A74CBB" w:rsidRPr="005B05B1">
        <w:rPr>
          <w:i/>
          <w:iCs/>
          <w:color w:val="7F7F7F" w:themeColor="text1" w:themeTint="80"/>
          <w:lang w:val="en-US"/>
        </w:rPr>
        <w:t xml:space="preserve">Nanyang Technological University - NTU Singapore, Singapore </w:t>
      </w:r>
      <w:r w:rsidR="1BD1C5E7" w:rsidRPr="005B05B1">
        <w:rPr>
          <w:i/>
          <w:iCs/>
          <w:color w:val="7F7F7F" w:themeColor="text1" w:themeTint="80"/>
          <w:lang w:val="en-US"/>
        </w:rPr>
        <w:t xml:space="preserve">to Poznan </w:t>
      </w:r>
      <w:r w:rsidR="00A74CBB" w:rsidRPr="005B05B1">
        <w:rPr>
          <w:i/>
          <w:iCs/>
          <w:color w:val="7F7F7F" w:themeColor="text1" w:themeTint="80"/>
          <w:lang w:val="en-US"/>
        </w:rPr>
        <w:t xml:space="preserve">University of </w:t>
      </w:r>
      <w:r w:rsidR="1BD1C5E7" w:rsidRPr="005B05B1">
        <w:rPr>
          <w:i/>
          <w:iCs/>
          <w:color w:val="7F7F7F" w:themeColor="text1" w:themeTint="80"/>
          <w:lang w:val="en-US"/>
        </w:rPr>
        <w:t>Technology</w:t>
      </w:r>
      <w:r w:rsidR="58E83A04" w:rsidRPr="005B05B1">
        <w:rPr>
          <w:i/>
          <w:iCs/>
          <w:color w:val="7F7F7F" w:themeColor="text1" w:themeTint="80"/>
          <w:lang w:val="en-US"/>
        </w:rPr>
        <w:t xml:space="preserve">, Poznan, Poland </w:t>
      </w:r>
    </w:p>
    <w:p w14:paraId="1101CC21" w14:textId="64B597AE" w:rsidR="003B4C1C" w:rsidRPr="000A0E47" w:rsidRDefault="000A0E47" w:rsidP="000A0E47">
      <w:pPr>
        <w:pStyle w:val="Nagwek1"/>
      </w:pPr>
      <w:r>
        <w:t xml:space="preserve">§1 </w:t>
      </w:r>
      <w:proofErr w:type="spellStart"/>
      <w:r w:rsidR="00AF4F5D">
        <w:t>Definitions</w:t>
      </w:r>
      <w:proofErr w:type="spellEnd"/>
      <w:r w:rsidR="00AF4F5D">
        <w:t xml:space="preserve"> </w:t>
      </w:r>
    </w:p>
    <w:p w14:paraId="191AF3AE" w14:textId="4C7173A8" w:rsidR="139F3B79" w:rsidRDefault="139F3B79" w:rsidP="139F3B79"/>
    <w:p w14:paraId="730C47B8" w14:textId="77777777" w:rsidR="005B05B1" w:rsidRPr="00231B52" w:rsidRDefault="005B05B1" w:rsidP="005B05B1">
      <w:pPr>
        <w:numPr>
          <w:ilvl w:val="0"/>
          <w:numId w:val="17"/>
        </w:numPr>
        <w:spacing w:before="100" w:beforeAutospacing="1" w:after="100" w:afterAutospacing="1" w:line="240" w:lineRule="auto"/>
        <w:rPr>
          <w:rFonts w:eastAsia="Times New Roman"/>
          <w:sz w:val="24"/>
          <w:szCs w:val="24"/>
          <w:lang w:val="en-US" w:eastAsia="pl-PL"/>
        </w:rPr>
      </w:pPr>
      <w:r w:rsidRPr="00231B52">
        <w:rPr>
          <w:rFonts w:eastAsia="Times New Roman"/>
          <w:b/>
          <w:bCs/>
          <w:sz w:val="24"/>
          <w:szCs w:val="24"/>
          <w:lang w:val="en-US" w:eastAsia="pl-PL"/>
        </w:rPr>
        <w:t xml:space="preserve">Project </w:t>
      </w:r>
      <w:r>
        <w:rPr>
          <w:rFonts w:eastAsia="Times New Roman"/>
          <w:sz w:val="24"/>
          <w:szCs w:val="24"/>
          <w:lang w:val="en-US" w:eastAsia="pl-PL"/>
        </w:rPr>
        <w:t>- a project of Poznan</w:t>
      </w:r>
      <w:r w:rsidRPr="00231B52">
        <w:rPr>
          <w:rFonts w:eastAsia="Times New Roman"/>
          <w:sz w:val="24"/>
          <w:szCs w:val="24"/>
          <w:lang w:val="en-US" w:eastAsia="pl-PL"/>
        </w:rPr>
        <w:t xml:space="preserve"> University of Technology, implemented within the framework of the National Academic Exchange Agency </w:t>
      </w:r>
      <w:r w:rsidRPr="00231B52">
        <w:rPr>
          <w:i/>
          <w:iCs/>
          <w:sz w:val="24"/>
          <w:szCs w:val="24"/>
          <w:lang w:val="en-US"/>
        </w:rPr>
        <w:t xml:space="preserve">PROM </w:t>
      </w:r>
      <w:proofErr w:type="spellStart"/>
      <w:r w:rsidRPr="00231B52">
        <w:rPr>
          <w:i/>
          <w:iCs/>
          <w:sz w:val="24"/>
          <w:szCs w:val="24"/>
          <w:lang w:val="en-US"/>
        </w:rPr>
        <w:t>programme</w:t>
      </w:r>
      <w:proofErr w:type="spellEnd"/>
      <w:r w:rsidRPr="00231B52">
        <w:rPr>
          <w:i/>
          <w:iCs/>
          <w:sz w:val="24"/>
          <w:szCs w:val="24"/>
          <w:lang w:val="en-US"/>
        </w:rPr>
        <w:t xml:space="preserve"> - Short-term academic exchange</w:t>
      </w:r>
      <w:r w:rsidRPr="00231B52">
        <w:rPr>
          <w:rFonts w:eastAsia="Times New Roman"/>
          <w:sz w:val="24"/>
          <w:szCs w:val="24"/>
          <w:lang w:val="en-US" w:eastAsia="pl-PL"/>
        </w:rPr>
        <w:t xml:space="preserve">, co-financed by the European Funds for Social Development 2021 - 2027 (FERS) </w:t>
      </w:r>
      <w:proofErr w:type="spellStart"/>
      <w:r w:rsidRPr="00231B52">
        <w:rPr>
          <w:rFonts w:eastAsia="Times New Roman"/>
          <w:sz w:val="24"/>
          <w:szCs w:val="24"/>
          <w:lang w:val="en-US" w:eastAsia="pl-PL"/>
        </w:rPr>
        <w:t>programme</w:t>
      </w:r>
      <w:proofErr w:type="spellEnd"/>
      <w:r w:rsidRPr="00231B52">
        <w:rPr>
          <w:rFonts w:eastAsia="Times New Roman"/>
          <w:sz w:val="24"/>
          <w:szCs w:val="24"/>
          <w:lang w:val="en-US" w:eastAsia="pl-PL"/>
        </w:rPr>
        <w:t>. Grant agreement number: BPI/PRO/2024/1/00011/U/00001.</w:t>
      </w:r>
    </w:p>
    <w:p w14:paraId="392859C7" w14:textId="77777777" w:rsidR="005B05B1" w:rsidRPr="00231B52" w:rsidRDefault="005B05B1" w:rsidP="005B05B1">
      <w:pPr>
        <w:numPr>
          <w:ilvl w:val="0"/>
          <w:numId w:val="17"/>
        </w:numPr>
        <w:spacing w:before="100" w:beforeAutospacing="1" w:after="100" w:afterAutospacing="1" w:line="240" w:lineRule="auto"/>
        <w:rPr>
          <w:rFonts w:eastAsia="Times New Roman" w:cstheme="minorHAnsi"/>
          <w:sz w:val="24"/>
          <w:szCs w:val="24"/>
          <w:lang w:val="en-US" w:eastAsia="pl-PL"/>
        </w:rPr>
      </w:pPr>
      <w:r w:rsidRPr="00231B52">
        <w:rPr>
          <w:rFonts w:eastAsia="Times New Roman" w:cstheme="minorHAnsi"/>
          <w:b/>
          <w:bCs/>
          <w:sz w:val="24"/>
          <w:szCs w:val="24"/>
          <w:lang w:val="en-US" w:eastAsia="pl-PL"/>
        </w:rPr>
        <w:t xml:space="preserve">Grant Agreement </w:t>
      </w:r>
      <w:r w:rsidRPr="00231B52">
        <w:rPr>
          <w:rFonts w:eastAsia="Times New Roman" w:cstheme="minorHAnsi"/>
          <w:sz w:val="24"/>
          <w:szCs w:val="24"/>
          <w:lang w:val="en-US" w:eastAsia="pl-PL"/>
        </w:rPr>
        <w:t>- agreement between Poznan University of Technology and the National Agency for Academic Exchange (NAWA), based in Warsaw, concerning the implementation of the Project.</w:t>
      </w:r>
    </w:p>
    <w:p w14:paraId="5C08EB8D" w14:textId="1240447B" w:rsidR="005B05B1" w:rsidRPr="00231B52" w:rsidRDefault="005B05B1" w:rsidP="005B05B1">
      <w:pPr>
        <w:numPr>
          <w:ilvl w:val="0"/>
          <w:numId w:val="17"/>
        </w:numPr>
        <w:spacing w:before="100" w:beforeAutospacing="1" w:after="100" w:afterAutospacing="1" w:line="240" w:lineRule="auto"/>
        <w:rPr>
          <w:rFonts w:eastAsia="Times New Roman"/>
          <w:sz w:val="24"/>
          <w:szCs w:val="24"/>
          <w:lang w:val="en-US" w:eastAsia="pl-PL"/>
        </w:rPr>
      </w:pPr>
      <w:r>
        <w:rPr>
          <w:rFonts w:eastAsia="Times New Roman"/>
          <w:b/>
          <w:bCs/>
          <w:sz w:val="24"/>
          <w:szCs w:val="24"/>
          <w:lang w:val="en-US" w:eastAsia="pl-PL"/>
        </w:rPr>
        <w:t xml:space="preserve">Short-term </w:t>
      </w:r>
      <w:r w:rsidRPr="00231B52">
        <w:rPr>
          <w:rFonts w:eastAsia="Times New Roman"/>
          <w:b/>
          <w:bCs/>
          <w:sz w:val="24"/>
          <w:szCs w:val="24"/>
          <w:lang w:val="en-US" w:eastAsia="pl-PL"/>
        </w:rPr>
        <w:t xml:space="preserve">Academic Exchange (KWA) </w:t>
      </w:r>
      <w:r w:rsidRPr="00231B52">
        <w:rPr>
          <w:rFonts w:eastAsia="Times New Roman"/>
          <w:sz w:val="24"/>
          <w:szCs w:val="24"/>
          <w:lang w:val="en-US" w:eastAsia="pl-PL"/>
        </w:rPr>
        <w:t xml:space="preserve">- the </w:t>
      </w:r>
      <w:r>
        <w:rPr>
          <w:rStyle w:val="normaltextrun"/>
          <w:rFonts w:ascii="Calibri" w:hAnsi="Calibri" w:cs="Calibri"/>
          <w:color w:val="000000"/>
          <w:shd w:val="clear" w:color="auto" w:fill="FFFFFF"/>
          <w:lang w:val="en-US"/>
        </w:rPr>
        <w:t>arrival of a foreign university employee</w:t>
      </w:r>
      <w:r w:rsidRPr="00231B52">
        <w:rPr>
          <w:rStyle w:val="normaltextrun"/>
          <w:rFonts w:ascii="Calibri" w:hAnsi="Calibri" w:cs="Calibri"/>
          <w:color w:val="000000"/>
          <w:shd w:val="clear" w:color="auto" w:fill="FFFFFF"/>
          <w:lang w:val="en-US"/>
        </w:rPr>
        <w:t xml:space="preserve"> to Poznan University of Technology, lasting 10 days (including travel time), implemented as part of the Project.</w:t>
      </w:r>
    </w:p>
    <w:p w14:paraId="5D416C45" w14:textId="77777777" w:rsidR="005B05B1" w:rsidRPr="00231B52" w:rsidRDefault="005B05B1" w:rsidP="005B05B1">
      <w:pPr>
        <w:numPr>
          <w:ilvl w:val="0"/>
          <w:numId w:val="17"/>
        </w:numPr>
        <w:spacing w:before="100" w:beforeAutospacing="1" w:after="100" w:afterAutospacing="1" w:line="240" w:lineRule="auto"/>
        <w:rPr>
          <w:rFonts w:eastAsia="Times New Roman"/>
          <w:sz w:val="24"/>
          <w:szCs w:val="24"/>
          <w:lang w:val="en-US" w:eastAsia="pl-PL"/>
        </w:rPr>
      </w:pPr>
      <w:r w:rsidRPr="00231B52">
        <w:rPr>
          <w:rFonts w:eastAsia="Times New Roman"/>
          <w:b/>
          <w:bCs/>
          <w:sz w:val="24"/>
          <w:szCs w:val="24"/>
          <w:lang w:val="en-US" w:eastAsia="pl-PL"/>
        </w:rPr>
        <w:t xml:space="preserve">Foreign university </w:t>
      </w:r>
      <w:r w:rsidRPr="00231B52">
        <w:rPr>
          <w:rFonts w:eastAsia="Times New Roman"/>
          <w:sz w:val="24"/>
          <w:szCs w:val="24"/>
          <w:lang w:val="en-US" w:eastAsia="pl-PL"/>
        </w:rPr>
        <w:t xml:space="preserve">- </w:t>
      </w:r>
      <w:r w:rsidRPr="00231B52">
        <w:rPr>
          <w:rStyle w:val="Wyrnieniedelikatne"/>
          <w:rFonts w:eastAsiaTheme="minorEastAsia"/>
          <w:i w:val="0"/>
          <w:iCs w:val="0"/>
          <w:color w:val="auto"/>
          <w:sz w:val="24"/>
          <w:szCs w:val="24"/>
          <w:lang w:val="en-US"/>
        </w:rPr>
        <w:t>Nanyang Technological University - NTU Singapore, Singapore</w:t>
      </w:r>
      <w:r w:rsidRPr="00231B52">
        <w:rPr>
          <w:rFonts w:eastAsiaTheme="minorEastAsia"/>
          <w:sz w:val="24"/>
          <w:szCs w:val="24"/>
          <w:lang w:val="en-US" w:eastAsia="pl-PL"/>
        </w:rPr>
        <w:t xml:space="preserve">, </w:t>
      </w:r>
      <w:r>
        <w:rPr>
          <w:rFonts w:eastAsia="Times New Roman"/>
          <w:sz w:val="24"/>
          <w:szCs w:val="24"/>
          <w:lang w:val="en-US" w:eastAsia="pl-PL"/>
        </w:rPr>
        <w:t>whose student</w:t>
      </w:r>
      <w:r w:rsidRPr="00231B52">
        <w:rPr>
          <w:rFonts w:eastAsia="Times New Roman"/>
          <w:sz w:val="24"/>
          <w:szCs w:val="24"/>
          <w:lang w:val="en-US" w:eastAsia="pl-PL"/>
        </w:rPr>
        <w:t xml:space="preserve"> will be pursuing KWA as part of the Project.</w:t>
      </w:r>
    </w:p>
    <w:p w14:paraId="31E36A0F" w14:textId="73C2C289" w:rsidR="005B05B1" w:rsidRPr="00231B52" w:rsidRDefault="005B05B1" w:rsidP="005B05B1">
      <w:pPr>
        <w:numPr>
          <w:ilvl w:val="0"/>
          <w:numId w:val="17"/>
        </w:numPr>
        <w:spacing w:beforeAutospacing="1" w:afterAutospacing="1" w:line="240" w:lineRule="auto"/>
        <w:rPr>
          <w:rFonts w:eastAsia="Times New Roman"/>
          <w:sz w:val="24"/>
          <w:szCs w:val="24"/>
          <w:lang w:val="en-US" w:eastAsia="pl-PL"/>
        </w:rPr>
      </w:pPr>
      <w:r w:rsidRPr="00231B52">
        <w:rPr>
          <w:rFonts w:eastAsia="Times New Roman"/>
          <w:b/>
          <w:bCs/>
          <w:sz w:val="24"/>
          <w:szCs w:val="24"/>
          <w:lang w:val="en-US" w:eastAsia="pl-PL"/>
        </w:rPr>
        <w:t xml:space="preserve">Candidate </w:t>
      </w:r>
      <w:r>
        <w:rPr>
          <w:rFonts w:eastAsia="Times New Roman"/>
          <w:sz w:val="24"/>
          <w:szCs w:val="24"/>
          <w:lang w:val="en-US" w:eastAsia="pl-PL"/>
        </w:rPr>
        <w:t>–</w:t>
      </w:r>
      <w:r w:rsidRPr="00231B52">
        <w:rPr>
          <w:rFonts w:eastAsia="Times New Roman"/>
          <w:sz w:val="24"/>
          <w:szCs w:val="24"/>
          <w:lang w:val="en-US" w:eastAsia="pl-PL"/>
        </w:rPr>
        <w:t xml:space="preserve"> </w:t>
      </w:r>
      <w:r>
        <w:rPr>
          <w:rFonts w:eastAsia="Times New Roman"/>
          <w:sz w:val="24"/>
          <w:szCs w:val="24"/>
          <w:lang w:val="en-US" w:eastAsia="pl-PL"/>
        </w:rPr>
        <w:t xml:space="preserve">employee </w:t>
      </w:r>
      <w:r w:rsidR="00F229F0">
        <w:rPr>
          <w:rFonts w:eastAsia="Times New Roman"/>
          <w:sz w:val="24"/>
          <w:szCs w:val="24"/>
          <w:lang w:val="en-US" w:eastAsia="pl-PL"/>
        </w:rPr>
        <w:t>of NTU</w:t>
      </w:r>
      <w:r w:rsidRPr="00231B52">
        <w:rPr>
          <w:rFonts w:eastAsia="Times New Roman"/>
          <w:sz w:val="24"/>
          <w:szCs w:val="24"/>
          <w:lang w:val="en-US" w:eastAsia="pl-PL"/>
        </w:rPr>
        <w:t>, applying for the right to participate in the Project and complete the KWA.</w:t>
      </w:r>
    </w:p>
    <w:p w14:paraId="7C6896DD" w14:textId="77777777" w:rsidR="005B05B1" w:rsidRPr="00231B52" w:rsidRDefault="005B05B1" w:rsidP="005B05B1">
      <w:pPr>
        <w:numPr>
          <w:ilvl w:val="0"/>
          <w:numId w:val="17"/>
        </w:numPr>
        <w:spacing w:before="100" w:beforeAutospacing="1" w:after="100" w:afterAutospacing="1" w:line="240" w:lineRule="auto"/>
        <w:rPr>
          <w:rFonts w:eastAsia="Times New Roman" w:cstheme="minorHAnsi"/>
          <w:sz w:val="24"/>
          <w:szCs w:val="24"/>
          <w:lang w:val="en-US" w:eastAsia="pl-PL"/>
        </w:rPr>
      </w:pPr>
      <w:r w:rsidRPr="00231B52">
        <w:rPr>
          <w:rFonts w:eastAsia="Times New Roman" w:cstheme="minorHAnsi"/>
          <w:b/>
          <w:bCs/>
          <w:sz w:val="24"/>
          <w:szCs w:val="24"/>
          <w:lang w:val="en-US" w:eastAsia="pl-PL"/>
        </w:rPr>
        <w:t>Project Participant</w:t>
      </w:r>
      <w:r>
        <w:rPr>
          <w:rFonts w:eastAsia="Times New Roman" w:cstheme="minorHAnsi"/>
          <w:sz w:val="24"/>
          <w:szCs w:val="24"/>
          <w:lang w:val="en-US" w:eastAsia="pl-PL"/>
        </w:rPr>
        <w:t xml:space="preserve"> - Candidate</w:t>
      </w:r>
      <w:r w:rsidRPr="00231B52">
        <w:rPr>
          <w:rFonts w:eastAsia="Times New Roman" w:cstheme="minorHAnsi"/>
          <w:sz w:val="24"/>
          <w:szCs w:val="24"/>
          <w:lang w:val="en-US" w:eastAsia="pl-PL"/>
        </w:rPr>
        <w:t>, qualified for the Project and fulfilling all formal and content-related requirements.</w:t>
      </w:r>
    </w:p>
    <w:p w14:paraId="53709F2F" w14:textId="77777777" w:rsidR="005B05B1" w:rsidRPr="00231B52" w:rsidRDefault="005B05B1" w:rsidP="005B05B1">
      <w:pPr>
        <w:numPr>
          <w:ilvl w:val="0"/>
          <w:numId w:val="17"/>
        </w:numPr>
        <w:spacing w:before="100" w:beforeAutospacing="1" w:after="100" w:afterAutospacing="1" w:line="240" w:lineRule="auto"/>
        <w:rPr>
          <w:rStyle w:val="eop"/>
          <w:rFonts w:eastAsia="Times New Roman"/>
          <w:sz w:val="24"/>
          <w:szCs w:val="24"/>
          <w:lang w:val="en-US" w:eastAsia="pl-PL"/>
        </w:rPr>
      </w:pPr>
      <w:r w:rsidRPr="00231B52">
        <w:rPr>
          <w:rStyle w:val="normaltextrun"/>
          <w:rFonts w:ascii="Calibri" w:hAnsi="Calibri" w:cs="Calibri"/>
          <w:b/>
          <w:bCs/>
          <w:color w:val="000000"/>
          <w:sz w:val="24"/>
          <w:szCs w:val="24"/>
          <w:shd w:val="clear" w:color="auto" w:fill="FFFFFF"/>
          <w:lang w:val="en-US"/>
        </w:rPr>
        <w:t xml:space="preserve">Recruitment Committee </w:t>
      </w:r>
      <w:r w:rsidRPr="00231B52">
        <w:rPr>
          <w:rStyle w:val="normaltextrun"/>
          <w:rFonts w:ascii="Calibri" w:hAnsi="Calibri" w:cs="Calibri"/>
          <w:color w:val="000000"/>
          <w:sz w:val="24"/>
          <w:szCs w:val="24"/>
          <w:shd w:val="clear" w:color="auto" w:fill="FFFFFF"/>
          <w:lang w:val="en-US"/>
        </w:rPr>
        <w:t>- a team evaluating the merits of the Candidates' application form, consisting of the Vice-Chancellor for International Cooperation and 2 members appointed by him/her</w:t>
      </w:r>
    </w:p>
    <w:p w14:paraId="2297B481" w14:textId="77777777" w:rsidR="005B05B1" w:rsidRPr="00231B52" w:rsidRDefault="005B05B1" w:rsidP="005B05B1">
      <w:pPr>
        <w:numPr>
          <w:ilvl w:val="0"/>
          <w:numId w:val="17"/>
        </w:numPr>
        <w:spacing w:before="100" w:beforeAutospacing="1" w:after="100" w:afterAutospacing="1" w:line="240" w:lineRule="auto"/>
        <w:rPr>
          <w:rFonts w:eastAsia="Times New Roman"/>
          <w:sz w:val="24"/>
          <w:szCs w:val="24"/>
          <w:lang w:val="en-US" w:eastAsia="pl-PL"/>
        </w:rPr>
      </w:pPr>
      <w:r w:rsidRPr="00231B52">
        <w:rPr>
          <w:rFonts w:eastAsia="Times New Roman"/>
          <w:b/>
          <w:bCs/>
          <w:sz w:val="24"/>
          <w:szCs w:val="24"/>
          <w:lang w:val="en-US" w:eastAsia="pl-PL"/>
        </w:rPr>
        <w:t xml:space="preserve">Evaluation Committee </w:t>
      </w:r>
      <w:r w:rsidRPr="00231B52">
        <w:rPr>
          <w:rFonts w:eastAsia="Times New Roman"/>
          <w:sz w:val="24"/>
          <w:szCs w:val="24"/>
          <w:lang w:val="en-US" w:eastAsia="pl-PL"/>
        </w:rPr>
        <w:t xml:space="preserve">- a team evaluating Project Participants in terms of competencies acquired as a result of KWA, consisting of the Vice-Rector for International </w:t>
      </w:r>
      <w:r>
        <w:rPr>
          <w:rFonts w:eastAsia="Times New Roman"/>
          <w:sz w:val="24"/>
          <w:szCs w:val="24"/>
          <w:lang w:val="en-US" w:eastAsia="pl-PL"/>
        </w:rPr>
        <w:t xml:space="preserve">Relations of Poznan </w:t>
      </w:r>
      <w:r w:rsidRPr="00231B52">
        <w:rPr>
          <w:rFonts w:eastAsia="Times New Roman"/>
          <w:sz w:val="24"/>
          <w:szCs w:val="24"/>
          <w:lang w:val="en-US" w:eastAsia="pl-PL"/>
        </w:rPr>
        <w:t xml:space="preserve">University of Technology and </w:t>
      </w:r>
      <w:proofErr w:type="spellStart"/>
      <w:r w:rsidRPr="00231B52">
        <w:rPr>
          <w:sz w:val="24"/>
          <w:szCs w:val="24"/>
          <w:lang w:val="en-US"/>
        </w:rPr>
        <w:t>Zdzisław</w:t>
      </w:r>
      <w:proofErr w:type="spellEnd"/>
      <w:r w:rsidRPr="00231B52">
        <w:rPr>
          <w:sz w:val="24"/>
          <w:szCs w:val="24"/>
          <w:lang w:val="en-US"/>
        </w:rPr>
        <w:t xml:space="preserve"> </w:t>
      </w:r>
      <w:proofErr w:type="spellStart"/>
      <w:r w:rsidRPr="00231B52">
        <w:rPr>
          <w:sz w:val="24"/>
          <w:szCs w:val="24"/>
          <w:lang w:val="en-US"/>
        </w:rPr>
        <w:t>Pawlak</w:t>
      </w:r>
      <w:proofErr w:type="spellEnd"/>
      <w:r>
        <w:rPr>
          <w:rFonts w:eastAsia="Times New Roman"/>
          <w:sz w:val="24"/>
          <w:szCs w:val="24"/>
          <w:lang w:val="en-US" w:eastAsia="pl-PL"/>
        </w:rPr>
        <w:t>, PhD.</w:t>
      </w:r>
    </w:p>
    <w:p w14:paraId="30F477F4" w14:textId="77777777" w:rsidR="005B05B1" w:rsidRPr="00A67B04" w:rsidRDefault="005B05B1" w:rsidP="005B05B1">
      <w:pPr>
        <w:numPr>
          <w:ilvl w:val="0"/>
          <w:numId w:val="17"/>
        </w:numPr>
        <w:spacing w:before="100" w:beforeAutospacing="1" w:after="100" w:afterAutospacing="1" w:line="240" w:lineRule="auto"/>
        <w:rPr>
          <w:rFonts w:eastAsia="Times New Roman"/>
          <w:sz w:val="24"/>
          <w:szCs w:val="24"/>
          <w:lang w:val="en-US" w:eastAsia="pl-PL"/>
        </w:rPr>
      </w:pPr>
      <w:r w:rsidRPr="2B085B84">
        <w:rPr>
          <w:rFonts w:eastAsia="Times New Roman"/>
          <w:b/>
          <w:bCs/>
          <w:sz w:val="24"/>
          <w:szCs w:val="24"/>
          <w:lang w:val="en-US" w:eastAsia="pl-PL"/>
        </w:rPr>
        <w:t xml:space="preserve">Agreement with the Participant </w:t>
      </w:r>
      <w:r w:rsidRPr="2B085B84">
        <w:rPr>
          <w:rFonts w:eastAsia="Times New Roman"/>
          <w:sz w:val="24"/>
          <w:szCs w:val="24"/>
          <w:lang w:val="en-US" w:eastAsia="pl-PL"/>
        </w:rPr>
        <w:t xml:space="preserve">– an agreement concluded between Poznan University of Technology and the Participant(s) regulating the principles of realization and financing of the KWA. </w:t>
      </w:r>
    </w:p>
    <w:p w14:paraId="2DAAA33C" w14:textId="77777777" w:rsidR="005B05B1" w:rsidRPr="00A67B04" w:rsidRDefault="005B05B1" w:rsidP="005B05B1">
      <w:pPr>
        <w:numPr>
          <w:ilvl w:val="0"/>
          <w:numId w:val="17"/>
        </w:numPr>
        <w:spacing w:before="100" w:beforeAutospacing="1" w:after="100" w:afterAutospacing="1" w:line="240" w:lineRule="auto"/>
        <w:rPr>
          <w:rFonts w:eastAsia="Times New Roman"/>
          <w:sz w:val="24"/>
          <w:szCs w:val="24"/>
          <w:lang w:val="en-US" w:eastAsia="pl-PL"/>
        </w:rPr>
      </w:pPr>
      <w:r w:rsidRPr="00A67B04">
        <w:rPr>
          <w:rFonts w:eastAsia="Times New Roman" w:cstheme="minorHAnsi"/>
          <w:b/>
          <w:bCs/>
          <w:sz w:val="24"/>
          <w:szCs w:val="24"/>
          <w:lang w:val="en-US" w:eastAsia="pl-PL"/>
        </w:rPr>
        <w:t xml:space="preserve">Travel scholarship </w:t>
      </w:r>
      <w:r w:rsidRPr="00A67B04">
        <w:rPr>
          <w:rFonts w:eastAsia="Times New Roman" w:cstheme="minorHAnsi"/>
          <w:sz w:val="24"/>
          <w:szCs w:val="24"/>
          <w:lang w:val="en-US" w:eastAsia="pl-PL"/>
        </w:rPr>
        <w:t>– financial resources granted to the Participant for the realization of the KWA as part of the Project.</w:t>
      </w:r>
    </w:p>
    <w:p w14:paraId="0644F53D" w14:textId="77777777" w:rsidR="005B05B1" w:rsidRPr="00231B52" w:rsidRDefault="005B05B1" w:rsidP="005B05B1">
      <w:pPr>
        <w:numPr>
          <w:ilvl w:val="0"/>
          <w:numId w:val="17"/>
        </w:numPr>
        <w:spacing w:before="100" w:beforeAutospacing="1" w:after="100" w:afterAutospacing="1" w:line="240" w:lineRule="auto"/>
        <w:rPr>
          <w:rFonts w:eastAsia="Times New Roman"/>
          <w:sz w:val="24"/>
          <w:szCs w:val="24"/>
          <w:lang w:val="en-US" w:eastAsia="pl-PL"/>
        </w:rPr>
      </w:pPr>
      <w:r w:rsidRPr="00231B52">
        <w:rPr>
          <w:rFonts w:eastAsia="Times New Roman"/>
          <w:b/>
          <w:bCs/>
          <w:sz w:val="24"/>
          <w:szCs w:val="24"/>
          <w:lang w:val="en-US" w:eastAsia="pl-PL"/>
        </w:rPr>
        <w:t xml:space="preserve">Project Office </w:t>
      </w:r>
      <w:r w:rsidRPr="00231B52">
        <w:rPr>
          <w:rFonts w:eastAsia="Times New Roman"/>
          <w:sz w:val="24"/>
          <w:szCs w:val="24"/>
          <w:lang w:val="en-US" w:eastAsia="pl-PL"/>
        </w:rPr>
        <w:t xml:space="preserve">- Anna Jaskólska, European University Department, 5 </w:t>
      </w:r>
      <w:proofErr w:type="spellStart"/>
      <w:r w:rsidRPr="00231B52">
        <w:rPr>
          <w:rFonts w:eastAsia="Times New Roman"/>
          <w:sz w:val="24"/>
          <w:szCs w:val="24"/>
          <w:lang w:val="en-US" w:eastAsia="pl-PL"/>
        </w:rPr>
        <w:t>Piotrowo</w:t>
      </w:r>
      <w:proofErr w:type="spellEnd"/>
      <w:r w:rsidRPr="00231B52">
        <w:rPr>
          <w:rFonts w:eastAsia="Times New Roman"/>
          <w:sz w:val="24"/>
          <w:szCs w:val="24"/>
          <w:lang w:val="en-US" w:eastAsia="pl-PL"/>
        </w:rPr>
        <w:t xml:space="preserve">, 61-138 </w:t>
      </w:r>
      <w:proofErr w:type="spellStart"/>
      <w:r w:rsidRPr="00231B52">
        <w:rPr>
          <w:rFonts w:eastAsia="Times New Roman"/>
          <w:sz w:val="24"/>
          <w:szCs w:val="24"/>
          <w:lang w:val="en-US" w:eastAsia="pl-PL"/>
        </w:rPr>
        <w:t>Poznań</w:t>
      </w:r>
      <w:proofErr w:type="spellEnd"/>
      <w:r w:rsidRPr="00231B52">
        <w:rPr>
          <w:rFonts w:eastAsia="Times New Roman"/>
          <w:sz w:val="24"/>
          <w:szCs w:val="24"/>
          <w:lang w:val="en-US" w:eastAsia="pl-PL"/>
        </w:rPr>
        <w:t>.</w:t>
      </w:r>
    </w:p>
    <w:p w14:paraId="1E80E0BB" w14:textId="77777777" w:rsidR="005B05B1" w:rsidRPr="000A0E47" w:rsidRDefault="005B05B1" w:rsidP="005B05B1">
      <w:pPr>
        <w:numPr>
          <w:ilvl w:val="0"/>
          <w:numId w:val="17"/>
        </w:numPr>
        <w:spacing w:before="100" w:beforeAutospacing="1" w:after="100" w:afterAutospacing="1" w:line="240" w:lineRule="auto"/>
        <w:rPr>
          <w:rFonts w:eastAsia="Times New Roman"/>
          <w:sz w:val="24"/>
          <w:szCs w:val="24"/>
          <w:lang w:eastAsia="pl-PL"/>
        </w:rPr>
      </w:pPr>
      <w:r w:rsidRPr="00231B52">
        <w:rPr>
          <w:rFonts w:eastAsia="Times New Roman"/>
          <w:b/>
          <w:bCs/>
          <w:sz w:val="24"/>
          <w:szCs w:val="24"/>
          <w:lang w:val="en-US" w:eastAsia="pl-PL"/>
        </w:rPr>
        <w:t xml:space="preserve">Application form </w:t>
      </w:r>
      <w:r w:rsidRPr="00231B52">
        <w:rPr>
          <w:rFonts w:eastAsia="Times New Roman"/>
          <w:sz w:val="24"/>
          <w:szCs w:val="24"/>
          <w:lang w:val="en-US" w:eastAsia="pl-PL"/>
        </w:rPr>
        <w:t xml:space="preserve">- an electronic form filled in by the Candidate which is the basis for the substantive assessment conducted by the Recruitment Committee. </w:t>
      </w:r>
      <w:r w:rsidRPr="622D38F5">
        <w:rPr>
          <w:rFonts w:eastAsia="Times New Roman"/>
          <w:sz w:val="24"/>
          <w:szCs w:val="24"/>
          <w:lang w:eastAsia="pl-PL"/>
        </w:rPr>
        <w:t xml:space="preserve">The </w:t>
      </w:r>
      <w:proofErr w:type="spellStart"/>
      <w:r w:rsidRPr="622D38F5">
        <w:rPr>
          <w:rFonts w:eastAsia="Times New Roman"/>
          <w:sz w:val="24"/>
          <w:szCs w:val="24"/>
          <w:lang w:eastAsia="pl-PL"/>
        </w:rPr>
        <w:t>application</w:t>
      </w:r>
      <w:proofErr w:type="spellEnd"/>
      <w:r w:rsidRPr="622D38F5">
        <w:rPr>
          <w:rFonts w:eastAsia="Times New Roman"/>
          <w:sz w:val="24"/>
          <w:szCs w:val="24"/>
          <w:lang w:eastAsia="pl-PL"/>
        </w:rPr>
        <w:t xml:space="preserve"> form </w:t>
      </w:r>
      <w:proofErr w:type="spellStart"/>
      <w:r w:rsidRPr="622D38F5">
        <w:rPr>
          <w:rFonts w:eastAsia="Times New Roman"/>
          <w:sz w:val="24"/>
          <w:szCs w:val="24"/>
          <w:lang w:eastAsia="pl-PL"/>
        </w:rPr>
        <w:t>constitutes</w:t>
      </w:r>
      <w:proofErr w:type="spellEnd"/>
      <w:r w:rsidRPr="622D38F5">
        <w:rPr>
          <w:rFonts w:eastAsia="Times New Roman"/>
          <w:sz w:val="24"/>
          <w:szCs w:val="24"/>
          <w:lang w:eastAsia="pl-PL"/>
        </w:rPr>
        <w:t xml:space="preserve"> </w:t>
      </w:r>
      <w:proofErr w:type="spellStart"/>
      <w:r w:rsidRPr="622D38F5">
        <w:rPr>
          <w:rFonts w:eastAsia="Times New Roman"/>
          <w:sz w:val="24"/>
          <w:szCs w:val="24"/>
          <w:lang w:eastAsia="pl-PL"/>
        </w:rPr>
        <w:t>Attachment</w:t>
      </w:r>
      <w:proofErr w:type="spellEnd"/>
      <w:r w:rsidRPr="622D38F5">
        <w:rPr>
          <w:rFonts w:eastAsia="Times New Roman"/>
          <w:sz w:val="24"/>
          <w:szCs w:val="24"/>
          <w:lang w:eastAsia="pl-PL"/>
        </w:rPr>
        <w:t xml:space="preserve"> No. 1 to the </w:t>
      </w:r>
      <w:proofErr w:type="spellStart"/>
      <w:r w:rsidRPr="622D38F5">
        <w:rPr>
          <w:rFonts w:eastAsia="Times New Roman"/>
          <w:sz w:val="24"/>
          <w:szCs w:val="24"/>
          <w:lang w:eastAsia="pl-PL"/>
        </w:rPr>
        <w:t>Regulations</w:t>
      </w:r>
      <w:proofErr w:type="spellEnd"/>
      <w:r w:rsidRPr="622D38F5">
        <w:rPr>
          <w:rFonts w:eastAsia="Times New Roman"/>
          <w:sz w:val="24"/>
          <w:szCs w:val="24"/>
          <w:lang w:eastAsia="pl-PL"/>
        </w:rPr>
        <w:t>.</w:t>
      </w:r>
    </w:p>
    <w:p w14:paraId="513A28EB" w14:textId="77777777" w:rsidR="005B05B1" w:rsidRPr="00A67B04" w:rsidRDefault="005B05B1" w:rsidP="005B05B1">
      <w:pPr>
        <w:numPr>
          <w:ilvl w:val="0"/>
          <w:numId w:val="17"/>
        </w:numPr>
        <w:spacing w:before="100" w:beforeAutospacing="1" w:after="100" w:afterAutospacing="1" w:line="240" w:lineRule="auto"/>
        <w:rPr>
          <w:rFonts w:eastAsia="Times New Roman"/>
          <w:sz w:val="24"/>
          <w:szCs w:val="24"/>
          <w:lang w:val="en-US" w:eastAsia="pl-PL"/>
        </w:rPr>
      </w:pPr>
      <w:r>
        <w:rPr>
          <w:rFonts w:eastAsia="Times New Roman"/>
          <w:b/>
          <w:bCs/>
          <w:sz w:val="24"/>
          <w:szCs w:val="24"/>
          <w:lang w:val="en-US" w:eastAsia="pl-PL"/>
        </w:rPr>
        <w:t xml:space="preserve">Substantive report from KWA </w:t>
      </w:r>
      <w:r w:rsidRPr="00515FA5">
        <w:rPr>
          <w:rFonts w:eastAsia="Times New Roman"/>
          <w:sz w:val="24"/>
          <w:szCs w:val="24"/>
          <w:lang w:val="en-US" w:eastAsia="pl-PL"/>
        </w:rPr>
        <w:t>– a form that the Project Participant completes no later than 14 days after the end of the KWA, allowing for the evaluation of individual mobility goals.</w:t>
      </w:r>
      <w:r w:rsidRPr="00A67B04">
        <w:rPr>
          <w:rFonts w:eastAsia="Times New Roman"/>
          <w:sz w:val="24"/>
          <w:szCs w:val="24"/>
          <w:lang w:val="en-US" w:eastAsia="pl-PL"/>
        </w:rPr>
        <w:t xml:space="preserve"> The specimen constitutes Appendix No. 2 to the Regulations.</w:t>
      </w:r>
    </w:p>
    <w:p w14:paraId="3F40A80C" w14:textId="77777777" w:rsidR="005B05B1" w:rsidRPr="00A67B04" w:rsidRDefault="005B05B1" w:rsidP="005B05B1">
      <w:pPr>
        <w:numPr>
          <w:ilvl w:val="0"/>
          <w:numId w:val="17"/>
        </w:numPr>
        <w:spacing w:after="0"/>
        <w:ind w:left="714" w:hanging="357"/>
        <w:rPr>
          <w:rFonts w:ascii="Calibri" w:eastAsia="Calibri" w:hAnsi="Calibri" w:cs="Calibri"/>
          <w:color w:val="000000" w:themeColor="text1"/>
          <w:sz w:val="24"/>
          <w:szCs w:val="24"/>
          <w:lang w:val="en-US"/>
        </w:rPr>
      </w:pPr>
      <w:r w:rsidRPr="00A67B04">
        <w:rPr>
          <w:rFonts w:ascii="Calibri" w:eastAsia="Calibri" w:hAnsi="Calibri" w:cs="Calibri"/>
          <w:b/>
          <w:bCs/>
          <w:color w:val="000000" w:themeColor="text1"/>
          <w:sz w:val="24"/>
          <w:szCs w:val="24"/>
          <w:lang w:val="en-US"/>
        </w:rPr>
        <w:t xml:space="preserve">Ex-ante survey </w:t>
      </w:r>
      <w:r w:rsidRPr="00A67B04">
        <w:rPr>
          <w:rFonts w:ascii="Calibri" w:eastAsia="Calibri" w:hAnsi="Calibri" w:cs="Calibri"/>
          <w:color w:val="000000" w:themeColor="text1"/>
          <w:sz w:val="24"/>
          <w:szCs w:val="24"/>
          <w:lang w:val="en-US"/>
        </w:rPr>
        <w:t>– a form that the Project Participant completes before the start of the KWA, enabling the Evaluation Committee to then assess the acquisition of competencies. The survey (Appendix No. 12 to the Regulations) will be made available to the Project Participants no later than 14 days before the start of the KWA.</w:t>
      </w:r>
    </w:p>
    <w:p w14:paraId="2E7BA4AF" w14:textId="77777777" w:rsidR="005B05B1" w:rsidRPr="00A67B04" w:rsidRDefault="005B05B1" w:rsidP="005B05B1">
      <w:pPr>
        <w:pStyle w:val="Akapitzlist"/>
        <w:numPr>
          <w:ilvl w:val="0"/>
          <w:numId w:val="17"/>
        </w:numPr>
        <w:spacing w:after="0" w:line="240" w:lineRule="auto"/>
        <w:ind w:left="714" w:hanging="357"/>
        <w:rPr>
          <w:rFonts w:ascii="Calibri" w:eastAsia="Calibri" w:hAnsi="Calibri" w:cs="Calibri"/>
          <w:color w:val="000000" w:themeColor="text1"/>
          <w:sz w:val="24"/>
          <w:szCs w:val="24"/>
          <w:lang w:val="en-US"/>
        </w:rPr>
      </w:pPr>
      <w:r w:rsidRPr="081E872E">
        <w:rPr>
          <w:rFonts w:ascii="Calibri" w:eastAsia="Calibri" w:hAnsi="Calibri" w:cs="Calibri"/>
          <w:b/>
          <w:bCs/>
          <w:color w:val="000000" w:themeColor="text1"/>
          <w:sz w:val="24"/>
          <w:szCs w:val="24"/>
          <w:lang w:val="en-US"/>
        </w:rPr>
        <w:t xml:space="preserve">Ex-post survey </w:t>
      </w:r>
      <w:r w:rsidRPr="081E872E">
        <w:rPr>
          <w:rFonts w:ascii="Calibri" w:eastAsia="Calibri" w:hAnsi="Calibri" w:cs="Calibri"/>
          <w:color w:val="000000" w:themeColor="text1"/>
          <w:sz w:val="24"/>
          <w:szCs w:val="24"/>
          <w:lang w:val="en-US"/>
        </w:rPr>
        <w:t>– a form that the Project Participant fills in after the end of the KWA, enabling the evaluation of the acquisition of competencies listed in §7 sec. 1 of these Regulations. The Survey (Appendix No. 12 to the Regulations) will be made available to the Project Participants no later than 14 days after the end of the KWA.</w:t>
      </w:r>
    </w:p>
    <w:p w14:paraId="58699C9F" w14:textId="77777777" w:rsidR="005B05B1" w:rsidRPr="00A67B04" w:rsidRDefault="005B05B1" w:rsidP="005B05B1">
      <w:pPr>
        <w:pStyle w:val="Akapitzlist"/>
        <w:numPr>
          <w:ilvl w:val="0"/>
          <w:numId w:val="17"/>
        </w:numPr>
        <w:spacing w:beforeAutospacing="1" w:afterAutospacing="1" w:line="240" w:lineRule="auto"/>
        <w:rPr>
          <w:rFonts w:ascii="Calibri" w:eastAsia="Calibri" w:hAnsi="Calibri" w:cs="Calibri"/>
          <w:color w:val="000000" w:themeColor="text1"/>
          <w:sz w:val="24"/>
          <w:szCs w:val="24"/>
          <w:lang w:val="en-US"/>
        </w:rPr>
      </w:pPr>
      <w:r w:rsidRPr="00A67B04">
        <w:rPr>
          <w:rFonts w:ascii="Calibri" w:eastAsia="Calibri" w:hAnsi="Calibri" w:cs="Calibri"/>
          <w:b/>
          <w:bCs/>
          <w:color w:val="000000" w:themeColor="text1"/>
          <w:sz w:val="24"/>
          <w:szCs w:val="24"/>
          <w:lang w:val="en-US"/>
        </w:rPr>
        <w:t xml:space="preserve">Ranking list </w:t>
      </w:r>
      <w:r w:rsidRPr="00A67B04">
        <w:rPr>
          <w:rFonts w:ascii="Calibri" w:eastAsia="Calibri" w:hAnsi="Calibri" w:cs="Calibri"/>
          <w:color w:val="000000" w:themeColor="text1"/>
          <w:sz w:val="24"/>
          <w:szCs w:val="24"/>
          <w:lang w:val="en-US"/>
        </w:rPr>
        <w:t>– a list of Candidates sorted by the number of points they have earned, dividing them into those qualified to participate in the Project, those on the reserve list, and those not qualified.</w:t>
      </w:r>
    </w:p>
    <w:p w14:paraId="66AA71CD" w14:textId="77777777" w:rsidR="005B05B1" w:rsidRPr="00A67B04" w:rsidRDefault="005B05B1" w:rsidP="005B05B1">
      <w:pPr>
        <w:pStyle w:val="Akapitzlist"/>
        <w:numPr>
          <w:ilvl w:val="0"/>
          <w:numId w:val="17"/>
        </w:numPr>
        <w:rPr>
          <w:rFonts w:ascii="Calibri" w:eastAsia="Calibri" w:hAnsi="Calibri" w:cs="Calibri"/>
          <w:color w:val="000000" w:themeColor="text1"/>
          <w:sz w:val="24"/>
          <w:szCs w:val="24"/>
          <w:lang w:val="en-US"/>
        </w:rPr>
      </w:pPr>
      <w:r w:rsidRPr="00A67B04">
        <w:rPr>
          <w:rFonts w:ascii="Calibri" w:eastAsia="Calibri" w:hAnsi="Calibri" w:cs="Calibri"/>
          <w:b/>
          <w:bCs/>
          <w:color w:val="000000" w:themeColor="text1"/>
          <w:sz w:val="24"/>
          <w:szCs w:val="24"/>
          <w:lang w:val="en-US"/>
        </w:rPr>
        <w:t xml:space="preserve">Project Participant Documentation </w:t>
      </w:r>
      <w:r w:rsidRPr="00A67B04">
        <w:rPr>
          <w:rFonts w:ascii="Calibri" w:eastAsia="Calibri" w:hAnsi="Calibri" w:cs="Calibri"/>
          <w:color w:val="000000" w:themeColor="text1"/>
          <w:sz w:val="24"/>
          <w:szCs w:val="24"/>
          <w:lang w:val="en-US"/>
        </w:rPr>
        <w:t xml:space="preserve">– a set of documents consistent with the requirements of the Project and the Funding Agreement, within which the Project Participant provides their personal data and confirms meeting the formal eligibility criteria in the Project. </w:t>
      </w:r>
      <w:r>
        <w:rPr>
          <w:rFonts w:ascii="Calibri" w:eastAsia="Calibri" w:hAnsi="Calibri" w:cs="Calibri"/>
          <w:color w:val="000000" w:themeColor="text1"/>
          <w:sz w:val="24"/>
          <w:szCs w:val="24"/>
          <w:lang w:val="en-US"/>
        </w:rPr>
        <w:t>The personal data of Project Participants and information confirming or conditioning participation in the Project are collected using the following documents:</w:t>
      </w:r>
    </w:p>
    <w:p w14:paraId="33DCB0D9" w14:textId="77777777" w:rsidR="005B05B1" w:rsidRPr="00A67B04" w:rsidRDefault="005B05B1" w:rsidP="005B05B1">
      <w:pPr>
        <w:pStyle w:val="Akapitzlist"/>
        <w:numPr>
          <w:ilvl w:val="1"/>
          <w:numId w:val="17"/>
        </w:numPr>
        <w:rPr>
          <w:rFonts w:ascii="Calibri" w:eastAsia="Calibri" w:hAnsi="Calibri" w:cs="Calibri"/>
          <w:color w:val="000000" w:themeColor="text1"/>
          <w:sz w:val="24"/>
          <w:szCs w:val="24"/>
          <w:lang w:val="en-US"/>
        </w:rPr>
      </w:pPr>
      <w:r w:rsidRPr="00A67B04">
        <w:rPr>
          <w:rFonts w:ascii="Calibri" w:eastAsia="Calibri" w:hAnsi="Calibri" w:cs="Calibri"/>
          <w:color w:val="000000" w:themeColor="text1"/>
          <w:sz w:val="24"/>
          <w:szCs w:val="24"/>
          <w:lang w:val="en-US"/>
        </w:rPr>
        <w:t>Declaration of participation in the Project (Appendix No. 3 to the Regulations),</w:t>
      </w:r>
    </w:p>
    <w:p w14:paraId="34793379" w14:textId="77777777" w:rsidR="005B05B1" w:rsidRPr="00A67B04" w:rsidRDefault="005B05B1" w:rsidP="005B05B1">
      <w:pPr>
        <w:pStyle w:val="Akapitzlist"/>
        <w:numPr>
          <w:ilvl w:val="1"/>
          <w:numId w:val="17"/>
        </w:numPr>
        <w:rPr>
          <w:rFonts w:ascii="Calibri" w:eastAsia="Calibri" w:hAnsi="Calibri" w:cs="Calibri"/>
          <w:color w:val="000000" w:themeColor="text1"/>
          <w:sz w:val="24"/>
          <w:szCs w:val="24"/>
          <w:lang w:val="en-US"/>
        </w:rPr>
      </w:pPr>
      <w:r w:rsidRPr="00A67B04">
        <w:rPr>
          <w:rFonts w:ascii="Calibri" w:eastAsia="Calibri" w:hAnsi="Calibri" w:cs="Calibri"/>
          <w:color w:val="000000" w:themeColor="text1"/>
          <w:sz w:val="24"/>
          <w:szCs w:val="24"/>
          <w:lang w:val="en-US"/>
        </w:rPr>
        <w:t>Project Participant</w:t>
      </w:r>
      <w:r>
        <w:rPr>
          <w:rFonts w:ascii="Calibri" w:eastAsia="Calibri" w:hAnsi="Calibri" w:cs="Calibri"/>
          <w:color w:val="000000" w:themeColor="text1"/>
          <w:sz w:val="24"/>
          <w:szCs w:val="24"/>
          <w:lang w:val="en-US"/>
        </w:rPr>
        <w:t>’s</w:t>
      </w:r>
      <w:r w:rsidRPr="00A67B04">
        <w:rPr>
          <w:rFonts w:ascii="Calibri" w:eastAsia="Calibri" w:hAnsi="Calibri" w:cs="Calibri"/>
          <w:color w:val="000000" w:themeColor="text1"/>
          <w:sz w:val="24"/>
          <w:szCs w:val="24"/>
          <w:lang w:val="en-US"/>
        </w:rPr>
        <w:t xml:space="preserve"> </w:t>
      </w:r>
      <w:r>
        <w:rPr>
          <w:rFonts w:ascii="Calibri" w:eastAsia="Calibri" w:hAnsi="Calibri" w:cs="Calibri"/>
          <w:color w:val="000000" w:themeColor="text1"/>
          <w:sz w:val="24"/>
          <w:szCs w:val="24"/>
          <w:lang w:val="en-US"/>
        </w:rPr>
        <w:t>P</w:t>
      </w:r>
      <w:r w:rsidRPr="00A67B04">
        <w:rPr>
          <w:rFonts w:ascii="Calibri" w:eastAsia="Calibri" w:hAnsi="Calibri" w:cs="Calibri"/>
          <w:color w:val="000000" w:themeColor="text1"/>
          <w:sz w:val="24"/>
          <w:szCs w:val="24"/>
          <w:lang w:val="en-US"/>
        </w:rPr>
        <w:t xml:space="preserve">ersonal </w:t>
      </w:r>
      <w:r>
        <w:rPr>
          <w:rFonts w:ascii="Calibri" w:eastAsia="Calibri" w:hAnsi="Calibri" w:cs="Calibri"/>
          <w:color w:val="000000" w:themeColor="text1"/>
          <w:sz w:val="24"/>
          <w:szCs w:val="24"/>
          <w:lang w:val="en-US"/>
        </w:rPr>
        <w:t>D</w:t>
      </w:r>
      <w:r w:rsidRPr="00A67B04">
        <w:rPr>
          <w:rFonts w:ascii="Calibri" w:eastAsia="Calibri" w:hAnsi="Calibri" w:cs="Calibri"/>
          <w:color w:val="000000" w:themeColor="text1"/>
          <w:sz w:val="24"/>
          <w:szCs w:val="24"/>
          <w:lang w:val="en-US"/>
        </w:rPr>
        <w:t xml:space="preserve">ata </w:t>
      </w:r>
      <w:r>
        <w:rPr>
          <w:rFonts w:ascii="Calibri" w:eastAsia="Calibri" w:hAnsi="Calibri" w:cs="Calibri"/>
          <w:color w:val="000000" w:themeColor="text1"/>
          <w:sz w:val="24"/>
          <w:szCs w:val="24"/>
          <w:lang w:val="en-US"/>
        </w:rPr>
        <w:t>F</w:t>
      </w:r>
      <w:r w:rsidRPr="00A67B04">
        <w:rPr>
          <w:rFonts w:ascii="Calibri" w:eastAsia="Calibri" w:hAnsi="Calibri" w:cs="Calibri"/>
          <w:color w:val="000000" w:themeColor="text1"/>
          <w:sz w:val="24"/>
          <w:szCs w:val="24"/>
          <w:lang w:val="en-US"/>
        </w:rPr>
        <w:t>orm (Appendix No. 4 to the Regulations),</w:t>
      </w:r>
    </w:p>
    <w:p w14:paraId="28B87D1A" w14:textId="77777777" w:rsidR="005B05B1" w:rsidRPr="00A67B04" w:rsidRDefault="005B05B1" w:rsidP="005B05B1">
      <w:pPr>
        <w:pStyle w:val="Akapitzlist"/>
        <w:numPr>
          <w:ilvl w:val="1"/>
          <w:numId w:val="17"/>
        </w:numPr>
        <w:rPr>
          <w:rFonts w:ascii="Calibri" w:eastAsia="Calibri" w:hAnsi="Calibri" w:cs="Calibri"/>
          <w:color w:val="000000" w:themeColor="text1"/>
          <w:sz w:val="24"/>
          <w:szCs w:val="24"/>
          <w:lang w:val="en-US"/>
        </w:rPr>
      </w:pPr>
      <w:r>
        <w:rPr>
          <w:rFonts w:ascii="Calibri" w:eastAsia="Calibri" w:hAnsi="Calibri" w:cs="Calibri"/>
          <w:color w:val="000000" w:themeColor="text1"/>
          <w:sz w:val="24"/>
          <w:szCs w:val="24"/>
          <w:lang w:val="en-US"/>
        </w:rPr>
        <w:t>D</w:t>
      </w:r>
      <w:r w:rsidRPr="00A67B04">
        <w:rPr>
          <w:rFonts w:ascii="Calibri" w:eastAsia="Calibri" w:hAnsi="Calibri" w:cs="Calibri"/>
          <w:color w:val="000000" w:themeColor="text1"/>
          <w:sz w:val="24"/>
          <w:szCs w:val="24"/>
          <w:lang w:val="en-US"/>
        </w:rPr>
        <w:t xml:space="preserve">eclaration </w:t>
      </w:r>
      <w:r>
        <w:rPr>
          <w:rFonts w:ascii="Calibri" w:eastAsia="Calibri" w:hAnsi="Calibri" w:cs="Calibri"/>
          <w:color w:val="000000" w:themeColor="text1"/>
          <w:sz w:val="24"/>
          <w:szCs w:val="24"/>
          <w:lang w:val="en-US"/>
        </w:rPr>
        <w:t xml:space="preserve">of the </w:t>
      </w:r>
      <w:r w:rsidRPr="00A67B04">
        <w:rPr>
          <w:rFonts w:ascii="Calibri" w:eastAsia="Calibri" w:hAnsi="Calibri" w:cs="Calibri"/>
          <w:color w:val="000000" w:themeColor="text1"/>
          <w:sz w:val="24"/>
          <w:szCs w:val="24"/>
          <w:lang w:val="en-US"/>
        </w:rPr>
        <w:t xml:space="preserve">Project Participant </w:t>
      </w:r>
      <w:r>
        <w:rPr>
          <w:rFonts w:ascii="Calibri" w:eastAsia="Calibri" w:hAnsi="Calibri" w:cs="Calibri"/>
          <w:color w:val="000000" w:themeColor="text1"/>
          <w:sz w:val="24"/>
          <w:szCs w:val="24"/>
          <w:lang w:val="en-US"/>
        </w:rPr>
        <w:t>regarding</w:t>
      </w:r>
      <w:r w:rsidRPr="00A67B04">
        <w:rPr>
          <w:rFonts w:ascii="Calibri" w:eastAsia="Calibri" w:hAnsi="Calibri" w:cs="Calibri"/>
          <w:color w:val="000000" w:themeColor="text1"/>
          <w:sz w:val="24"/>
          <w:szCs w:val="24"/>
          <w:lang w:val="en-US"/>
        </w:rPr>
        <w:t xml:space="preserve"> familiarization with the principles of personal data processing (Appendix No. 5 to the Regulations),</w:t>
      </w:r>
    </w:p>
    <w:p w14:paraId="48A4279C" w14:textId="77777777" w:rsidR="005B05B1" w:rsidRPr="00A67B04" w:rsidRDefault="005B05B1" w:rsidP="005B05B1">
      <w:pPr>
        <w:pStyle w:val="Akapitzlist"/>
        <w:numPr>
          <w:ilvl w:val="1"/>
          <w:numId w:val="17"/>
        </w:numPr>
        <w:rPr>
          <w:sz w:val="24"/>
          <w:szCs w:val="24"/>
          <w:lang w:val="en-US"/>
        </w:rPr>
      </w:pPr>
      <w:r>
        <w:rPr>
          <w:rFonts w:ascii="Calibri" w:eastAsia="Calibri" w:hAnsi="Calibri" w:cs="Calibri"/>
          <w:color w:val="000000" w:themeColor="text1"/>
          <w:sz w:val="24"/>
          <w:szCs w:val="24"/>
          <w:lang w:val="en-US"/>
        </w:rPr>
        <w:t>C</w:t>
      </w:r>
      <w:r w:rsidRPr="00A67B04">
        <w:rPr>
          <w:rFonts w:ascii="Calibri" w:eastAsia="Calibri" w:hAnsi="Calibri" w:cs="Calibri"/>
          <w:color w:val="000000" w:themeColor="text1"/>
          <w:sz w:val="24"/>
          <w:szCs w:val="24"/>
          <w:lang w:val="en-US"/>
        </w:rPr>
        <w:t xml:space="preserve">onsent </w:t>
      </w:r>
      <w:r>
        <w:rPr>
          <w:rFonts w:ascii="Calibri" w:eastAsia="Calibri" w:hAnsi="Calibri" w:cs="Calibri"/>
          <w:color w:val="000000" w:themeColor="text1"/>
          <w:sz w:val="24"/>
          <w:szCs w:val="24"/>
          <w:lang w:val="en-US"/>
        </w:rPr>
        <w:t xml:space="preserve">of the </w:t>
      </w:r>
      <w:r w:rsidRPr="00A67B04">
        <w:rPr>
          <w:rFonts w:ascii="Calibri" w:eastAsia="Calibri" w:hAnsi="Calibri" w:cs="Calibri"/>
          <w:color w:val="000000" w:themeColor="text1"/>
          <w:sz w:val="24"/>
          <w:szCs w:val="24"/>
          <w:lang w:val="en-US"/>
        </w:rPr>
        <w:t xml:space="preserve">Project Participant to the </w:t>
      </w:r>
      <w:r>
        <w:rPr>
          <w:rFonts w:ascii="Calibri" w:eastAsia="Calibri" w:hAnsi="Calibri" w:cs="Calibri"/>
          <w:color w:val="000000" w:themeColor="text1"/>
          <w:sz w:val="24"/>
          <w:szCs w:val="24"/>
          <w:lang w:val="en-US"/>
        </w:rPr>
        <w:t>P</w:t>
      </w:r>
      <w:r w:rsidRPr="00A67B04">
        <w:rPr>
          <w:rFonts w:ascii="Calibri" w:eastAsia="Calibri" w:hAnsi="Calibri" w:cs="Calibri"/>
          <w:color w:val="000000" w:themeColor="text1"/>
          <w:sz w:val="24"/>
          <w:szCs w:val="24"/>
          <w:lang w:val="en-US"/>
        </w:rPr>
        <w:t xml:space="preserve">rocessing of </w:t>
      </w:r>
      <w:r>
        <w:rPr>
          <w:rFonts w:ascii="Calibri" w:eastAsia="Calibri" w:hAnsi="Calibri" w:cs="Calibri"/>
          <w:color w:val="000000" w:themeColor="text1"/>
          <w:sz w:val="24"/>
          <w:szCs w:val="24"/>
          <w:lang w:val="en-US"/>
        </w:rPr>
        <w:t>P</w:t>
      </w:r>
      <w:r w:rsidRPr="00A67B04">
        <w:rPr>
          <w:rFonts w:ascii="Calibri" w:eastAsia="Calibri" w:hAnsi="Calibri" w:cs="Calibri"/>
          <w:color w:val="000000" w:themeColor="text1"/>
          <w:sz w:val="24"/>
          <w:szCs w:val="24"/>
          <w:lang w:val="en-US"/>
        </w:rPr>
        <w:t xml:space="preserve">ersonal </w:t>
      </w:r>
      <w:r>
        <w:rPr>
          <w:rFonts w:ascii="Calibri" w:eastAsia="Calibri" w:hAnsi="Calibri" w:cs="Calibri"/>
          <w:color w:val="000000" w:themeColor="text1"/>
          <w:sz w:val="24"/>
          <w:szCs w:val="24"/>
          <w:lang w:val="en-US"/>
        </w:rPr>
        <w:t>D</w:t>
      </w:r>
      <w:r w:rsidRPr="00A67B04">
        <w:rPr>
          <w:rFonts w:ascii="Calibri" w:eastAsia="Calibri" w:hAnsi="Calibri" w:cs="Calibri"/>
          <w:color w:val="000000" w:themeColor="text1"/>
          <w:sz w:val="24"/>
          <w:szCs w:val="24"/>
          <w:lang w:val="en-US"/>
        </w:rPr>
        <w:t xml:space="preserve">ata and </w:t>
      </w:r>
      <w:r>
        <w:rPr>
          <w:rFonts w:ascii="Calibri" w:eastAsia="Calibri" w:hAnsi="Calibri" w:cs="Calibri"/>
          <w:color w:val="000000" w:themeColor="text1"/>
          <w:sz w:val="24"/>
          <w:szCs w:val="24"/>
          <w:lang w:val="en-US"/>
        </w:rPr>
        <w:t>I</w:t>
      </w:r>
      <w:r w:rsidRPr="00A67B04">
        <w:rPr>
          <w:rFonts w:ascii="Calibri" w:eastAsia="Calibri" w:hAnsi="Calibri" w:cs="Calibri"/>
          <w:color w:val="000000" w:themeColor="text1"/>
          <w:sz w:val="24"/>
          <w:szCs w:val="24"/>
          <w:lang w:val="en-US"/>
        </w:rPr>
        <w:t>mages (Appendix No. 6 to the Regulations).</w:t>
      </w:r>
      <w:r w:rsidRPr="00A67B04">
        <w:rPr>
          <w:rFonts w:ascii="Calibri" w:hAnsi="Calibri" w:cs="Calibri"/>
          <w:sz w:val="24"/>
          <w:szCs w:val="24"/>
          <w:lang w:val="en-US"/>
        </w:rPr>
        <w:t xml:space="preserve"> </w:t>
      </w:r>
    </w:p>
    <w:p w14:paraId="592ECB9E" w14:textId="3C0E2FB5" w:rsidR="003B4C1C" w:rsidRPr="005B05B1" w:rsidRDefault="47F91C72" w:rsidP="48985883">
      <w:pPr>
        <w:pStyle w:val="Nagwek1"/>
        <w:rPr>
          <w:lang w:val="en-US"/>
        </w:rPr>
      </w:pPr>
      <w:r w:rsidRPr="005B05B1">
        <w:rPr>
          <w:lang w:val="en-US"/>
        </w:rPr>
        <w:t xml:space="preserve">§2 </w:t>
      </w:r>
      <w:r w:rsidR="36F3F565" w:rsidRPr="005B05B1">
        <w:rPr>
          <w:lang w:val="en-US"/>
        </w:rPr>
        <w:t>Purpose of the support offered by the Project</w:t>
      </w:r>
    </w:p>
    <w:p w14:paraId="54766C3B" w14:textId="49C765DC" w:rsidR="00940764" w:rsidRPr="005B05B1" w:rsidRDefault="09F13203" w:rsidP="48985883">
      <w:pPr>
        <w:numPr>
          <w:ilvl w:val="0"/>
          <w:numId w:val="21"/>
        </w:numPr>
        <w:spacing w:before="100" w:beforeAutospacing="1" w:after="100" w:afterAutospacing="1" w:line="240" w:lineRule="auto"/>
        <w:rPr>
          <w:rFonts w:eastAsia="Times New Roman"/>
          <w:sz w:val="24"/>
          <w:szCs w:val="24"/>
          <w:lang w:val="en-US" w:eastAsia="pl-PL"/>
        </w:rPr>
      </w:pPr>
      <w:r w:rsidRPr="005B05B1">
        <w:rPr>
          <w:rFonts w:eastAsia="Times New Roman"/>
          <w:sz w:val="24"/>
          <w:szCs w:val="24"/>
          <w:lang w:val="en-US" w:eastAsia="pl-PL"/>
        </w:rPr>
        <w:t xml:space="preserve">The specific </w:t>
      </w:r>
      <w:r w:rsidR="49AB7A0C" w:rsidRPr="005B05B1">
        <w:rPr>
          <w:rFonts w:eastAsia="Times New Roman"/>
          <w:sz w:val="24"/>
          <w:szCs w:val="24"/>
          <w:lang w:val="en-US" w:eastAsia="pl-PL"/>
        </w:rPr>
        <w:t>objectives</w:t>
      </w:r>
      <w:r w:rsidR="52A2FDFD" w:rsidRPr="005B05B1">
        <w:rPr>
          <w:rFonts w:eastAsia="Times New Roman"/>
          <w:sz w:val="24"/>
          <w:szCs w:val="24"/>
          <w:lang w:val="en-US" w:eastAsia="pl-PL"/>
        </w:rPr>
        <w:t xml:space="preserve"> of the project support provided </w:t>
      </w:r>
      <w:r w:rsidR="448C58F4" w:rsidRPr="005B05B1">
        <w:rPr>
          <w:rFonts w:eastAsia="Times New Roman"/>
          <w:sz w:val="24"/>
          <w:szCs w:val="24"/>
          <w:lang w:val="en-US" w:eastAsia="pl-PL"/>
        </w:rPr>
        <w:t>are:</w:t>
      </w:r>
    </w:p>
    <w:p w14:paraId="049954B6" w14:textId="1074348D" w:rsidR="00940764" w:rsidRPr="005B05B1" w:rsidRDefault="6A844487" w:rsidP="48985883">
      <w:pPr>
        <w:numPr>
          <w:ilvl w:val="1"/>
          <w:numId w:val="21"/>
        </w:numPr>
        <w:spacing w:before="100" w:beforeAutospacing="1" w:after="100" w:afterAutospacing="1" w:line="240" w:lineRule="auto"/>
        <w:rPr>
          <w:rFonts w:eastAsia="Times New Roman"/>
          <w:sz w:val="24"/>
          <w:szCs w:val="24"/>
          <w:lang w:val="en-US" w:eastAsia="pl-PL"/>
        </w:rPr>
      </w:pPr>
      <w:r w:rsidRPr="005B05B1">
        <w:rPr>
          <w:rFonts w:eastAsia="Times New Roman"/>
          <w:sz w:val="24"/>
          <w:szCs w:val="24"/>
          <w:lang w:val="en-US" w:eastAsia="pl-PL"/>
        </w:rPr>
        <w:t xml:space="preserve">Development of the </w:t>
      </w:r>
      <w:proofErr w:type="spellStart"/>
      <w:r w:rsidRPr="005B05B1">
        <w:rPr>
          <w:rFonts w:eastAsia="Times New Roman"/>
          <w:sz w:val="24"/>
          <w:szCs w:val="24"/>
          <w:lang w:val="en-US" w:eastAsia="pl-PL"/>
        </w:rPr>
        <w:t>internationalisation</w:t>
      </w:r>
      <w:proofErr w:type="spellEnd"/>
      <w:r w:rsidRPr="005B05B1">
        <w:rPr>
          <w:rFonts w:eastAsia="Times New Roman"/>
          <w:sz w:val="24"/>
          <w:szCs w:val="24"/>
          <w:lang w:val="en-US" w:eastAsia="pl-PL"/>
        </w:rPr>
        <w:t xml:space="preserve"> of the Poznan University of Technology </w:t>
      </w:r>
      <w:r w:rsidR="62533EDE" w:rsidRPr="005B05B1">
        <w:rPr>
          <w:rFonts w:eastAsia="Times New Roman"/>
          <w:sz w:val="24"/>
          <w:szCs w:val="24"/>
          <w:lang w:val="en-US" w:eastAsia="pl-PL"/>
        </w:rPr>
        <w:t xml:space="preserve">as a result of offering </w:t>
      </w:r>
      <w:r w:rsidR="36F3F565" w:rsidRPr="005B05B1">
        <w:rPr>
          <w:rFonts w:eastAsia="Times New Roman"/>
          <w:sz w:val="24"/>
          <w:szCs w:val="24"/>
          <w:lang w:val="en-US" w:eastAsia="pl-PL"/>
        </w:rPr>
        <w:t xml:space="preserve">KWA </w:t>
      </w:r>
      <w:r w:rsidR="62533EDE" w:rsidRPr="005B05B1">
        <w:rPr>
          <w:rFonts w:eastAsia="Times New Roman"/>
          <w:sz w:val="24"/>
          <w:szCs w:val="24"/>
          <w:lang w:val="en-US" w:eastAsia="pl-PL"/>
        </w:rPr>
        <w:t>support</w:t>
      </w:r>
      <w:r w:rsidR="3ECE4DA8" w:rsidRPr="005B05B1">
        <w:rPr>
          <w:rFonts w:eastAsia="Times New Roman"/>
          <w:sz w:val="24"/>
          <w:szCs w:val="24"/>
          <w:lang w:val="en-US" w:eastAsia="pl-PL"/>
        </w:rPr>
        <w:t>.</w:t>
      </w:r>
    </w:p>
    <w:p w14:paraId="3265ABB7" w14:textId="77777777" w:rsidR="0087599B" w:rsidRPr="005B05B1" w:rsidRDefault="0087599B" w:rsidP="03D98FA1">
      <w:pPr>
        <w:numPr>
          <w:ilvl w:val="1"/>
          <w:numId w:val="21"/>
        </w:numPr>
        <w:spacing w:before="100" w:beforeAutospacing="1" w:after="100" w:afterAutospacing="1" w:line="240" w:lineRule="auto"/>
        <w:rPr>
          <w:rFonts w:eastAsia="Times New Roman"/>
          <w:sz w:val="24"/>
          <w:szCs w:val="24"/>
          <w:lang w:val="en-US" w:eastAsia="pl-PL"/>
        </w:rPr>
      </w:pPr>
      <w:r w:rsidRPr="005B05B1">
        <w:rPr>
          <w:rFonts w:eastAsia="Times New Roman"/>
          <w:sz w:val="24"/>
          <w:szCs w:val="24"/>
          <w:lang w:val="en-US" w:eastAsia="pl-PL"/>
        </w:rPr>
        <w:t>Acquisition of the following competences by Project Participants:</w:t>
      </w:r>
    </w:p>
    <w:p w14:paraId="017962A0" w14:textId="77777777" w:rsidR="0087599B" w:rsidRPr="005B05B1" w:rsidRDefault="0087599B" w:rsidP="03D98FA1">
      <w:pPr>
        <w:numPr>
          <w:ilvl w:val="2"/>
          <w:numId w:val="21"/>
        </w:numPr>
        <w:spacing w:before="100" w:beforeAutospacing="1" w:after="100" w:afterAutospacing="1" w:line="240" w:lineRule="auto"/>
        <w:rPr>
          <w:rFonts w:eastAsia="Times New Roman"/>
          <w:sz w:val="24"/>
          <w:szCs w:val="24"/>
          <w:lang w:val="en-US" w:eastAsia="pl-PL"/>
        </w:rPr>
      </w:pPr>
      <w:r w:rsidRPr="005B05B1">
        <w:rPr>
          <w:rFonts w:eastAsia="Times New Roman"/>
          <w:sz w:val="24"/>
          <w:szCs w:val="24"/>
          <w:lang w:val="en-US" w:eastAsia="pl-PL"/>
        </w:rPr>
        <w:t>Broaden research techniques and scientific horizons as a result of access to new laboratories, technologies and PP research resources.</w:t>
      </w:r>
    </w:p>
    <w:p w14:paraId="28C9511E" w14:textId="327826D9" w:rsidR="0087599B" w:rsidRPr="005B05B1" w:rsidRDefault="0087599B" w:rsidP="03D98FA1">
      <w:pPr>
        <w:numPr>
          <w:ilvl w:val="2"/>
          <w:numId w:val="21"/>
        </w:numPr>
        <w:spacing w:before="100" w:beforeAutospacing="1" w:after="100" w:afterAutospacing="1" w:line="240" w:lineRule="auto"/>
        <w:rPr>
          <w:rFonts w:eastAsia="Times New Roman"/>
          <w:sz w:val="24"/>
          <w:szCs w:val="24"/>
          <w:lang w:val="en-US" w:eastAsia="pl-PL"/>
        </w:rPr>
      </w:pPr>
      <w:r w:rsidRPr="005B05B1">
        <w:rPr>
          <w:rFonts w:eastAsia="Times New Roman"/>
          <w:sz w:val="24"/>
          <w:szCs w:val="24"/>
          <w:lang w:val="en-US" w:eastAsia="pl-PL"/>
        </w:rPr>
        <w:lastRenderedPageBreak/>
        <w:t xml:space="preserve">Expand networking and establish valuable professional relationships relevant to future projects and publications as a result of the collaboration between </w:t>
      </w:r>
      <w:r w:rsidR="003154E5" w:rsidRPr="005B05B1">
        <w:rPr>
          <w:rFonts w:eastAsia="Times New Roman"/>
          <w:sz w:val="24"/>
          <w:szCs w:val="24"/>
          <w:lang w:val="en-US" w:eastAsia="pl-PL"/>
        </w:rPr>
        <w:t>NTU and PP researchers</w:t>
      </w:r>
      <w:r w:rsidRPr="005B05B1">
        <w:rPr>
          <w:rFonts w:eastAsia="Times New Roman"/>
          <w:sz w:val="24"/>
          <w:szCs w:val="24"/>
          <w:lang w:val="en-US" w:eastAsia="pl-PL"/>
        </w:rPr>
        <w:t>.</w:t>
      </w:r>
    </w:p>
    <w:p w14:paraId="4E39C032" w14:textId="77777777" w:rsidR="0087599B" w:rsidRPr="005B05B1" w:rsidRDefault="0087599B" w:rsidP="03D98FA1">
      <w:pPr>
        <w:numPr>
          <w:ilvl w:val="2"/>
          <w:numId w:val="21"/>
        </w:numPr>
        <w:spacing w:before="100" w:beforeAutospacing="1" w:after="100" w:afterAutospacing="1" w:line="240" w:lineRule="auto"/>
        <w:rPr>
          <w:rFonts w:eastAsia="Times New Roman"/>
          <w:sz w:val="24"/>
          <w:szCs w:val="24"/>
          <w:lang w:val="en-US" w:eastAsia="pl-PL"/>
        </w:rPr>
      </w:pPr>
      <w:r w:rsidRPr="005B05B1">
        <w:rPr>
          <w:rFonts w:eastAsia="Times New Roman"/>
          <w:sz w:val="24"/>
          <w:szCs w:val="24"/>
          <w:lang w:val="en-US" w:eastAsia="pl-PL"/>
        </w:rPr>
        <w:t>Acquire adaptability skills, develop intercultural communication and understand diverse perspectives as a result of working in an international environment at a foreign university.</w:t>
      </w:r>
    </w:p>
    <w:p w14:paraId="188F0A68" w14:textId="77777777" w:rsidR="0087599B" w:rsidRPr="005B05B1" w:rsidRDefault="0087599B" w:rsidP="03D98FA1">
      <w:pPr>
        <w:numPr>
          <w:ilvl w:val="2"/>
          <w:numId w:val="21"/>
        </w:numPr>
        <w:spacing w:before="100" w:beforeAutospacing="1" w:after="100" w:afterAutospacing="1" w:line="240" w:lineRule="auto"/>
        <w:rPr>
          <w:rFonts w:eastAsia="Times New Roman"/>
          <w:sz w:val="24"/>
          <w:szCs w:val="24"/>
          <w:lang w:val="en-US" w:eastAsia="pl-PL"/>
        </w:rPr>
      </w:pPr>
      <w:r w:rsidRPr="005B05B1">
        <w:rPr>
          <w:rFonts w:eastAsia="Times New Roman"/>
          <w:sz w:val="24"/>
          <w:szCs w:val="24"/>
          <w:lang w:val="en-US" w:eastAsia="pl-PL"/>
        </w:rPr>
        <w:t>Acquisition of additional linguistic skills necessary for working together in an international environment at a foreign university.</w:t>
      </w:r>
    </w:p>
    <w:p w14:paraId="428EF778" w14:textId="77777777" w:rsidR="0087599B" w:rsidRPr="005B05B1" w:rsidRDefault="0087599B" w:rsidP="03D98FA1">
      <w:pPr>
        <w:numPr>
          <w:ilvl w:val="2"/>
          <w:numId w:val="21"/>
        </w:numPr>
        <w:spacing w:before="100" w:beforeAutospacing="1" w:after="100" w:afterAutospacing="1" w:line="240" w:lineRule="auto"/>
        <w:rPr>
          <w:rFonts w:eastAsia="Times New Roman"/>
          <w:sz w:val="24"/>
          <w:szCs w:val="24"/>
          <w:lang w:val="en-US" w:eastAsia="pl-PL"/>
        </w:rPr>
      </w:pPr>
      <w:r w:rsidRPr="005B05B1">
        <w:rPr>
          <w:rFonts w:eastAsia="Times New Roman"/>
          <w:sz w:val="24"/>
          <w:szCs w:val="24"/>
          <w:lang w:val="en-US" w:eastAsia="pl-PL"/>
        </w:rPr>
        <w:t>Presentation of research results to the international scientific community.</w:t>
      </w:r>
    </w:p>
    <w:p w14:paraId="01B89F93" w14:textId="2B3A1BD1" w:rsidR="0087599B" w:rsidRPr="005B05B1" w:rsidRDefault="0087599B" w:rsidP="03D98FA1">
      <w:pPr>
        <w:numPr>
          <w:ilvl w:val="1"/>
          <w:numId w:val="21"/>
        </w:numPr>
        <w:spacing w:before="100" w:beforeAutospacing="1" w:after="100" w:afterAutospacing="1" w:line="240" w:lineRule="auto"/>
        <w:rPr>
          <w:rFonts w:eastAsia="Times New Roman"/>
          <w:sz w:val="24"/>
          <w:szCs w:val="24"/>
          <w:lang w:val="en-US" w:eastAsia="pl-PL"/>
        </w:rPr>
      </w:pPr>
      <w:r w:rsidRPr="005B05B1">
        <w:rPr>
          <w:rFonts w:eastAsia="Times New Roman"/>
          <w:sz w:val="24"/>
          <w:szCs w:val="24"/>
          <w:lang w:val="en-US" w:eastAsia="pl-PL"/>
        </w:rPr>
        <w:t xml:space="preserve">To enable the Project Participants to acquire the knowledge and skills necessary to work in international scientific teams and to establish contacts and lay the foundations for long-term cooperation in common areas of interest, between research groups from </w:t>
      </w:r>
      <w:r w:rsidR="00A74CBB" w:rsidRPr="005B05B1">
        <w:rPr>
          <w:rFonts w:eastAsia="Times New Roman"/>
          <w:sz w:val="24"/>
          <w:szCs w:val="24"/>
          <w:lang w:val="en-US" w:eastAsia="pl-PL"/>
        </w:rPr>
        <w:t xml:space="preserve">NTU </w:t>
      </w:r>
      <w:r w:rsidRPr="005B05B1">
        <w:rPr>
          <w:rFonts w:eastAsia="Times New Roman"/>
          <w:sz w:val="24"/>
          <w:szCs w:val="24"/>
          <w:lang w:val="en-US" w:eastAsia="pl-PL"/>
        </w:rPr>
        <w:t>and Poznan University of Technology.</w:t>
      </w:r>
    </w:p>
    <w:p w14:paraId="22CE69E0" w14:textId="7F045DF9" w:rsidR="0087599B" w:rsidRPr="005B05B1" w:rsidRDefault="0087599B" w:rsidP="03D98FA1">
      <w:pPr>
        <w:numPr>
          <w:ilvl w:val="1"/>
          <w:numId w:val="21"/>
        </w:numPr>
        <w:spacing w:before="100" w:beforeAutospacing="1" w:after="100" w:afterAutospacing="1" w:line="240" w:lineRule="auto"/>
        <w:rPr>
          <w:rFonts w:eastAsia="Times New Roman"/>
          <w:sz w:val="24"/>
          <w:szCs w:val="24"/>
          <w:lang w:val="en-US" w:eastAsia="pl-PL"/>
        </w:rPr>
      </w:pPr>
      <w:r w:rsidRPr="005B05B1">
        <w:rPr>
          <w:rFonts w:eastAsia="Times New Roman"/>
          <w:sz w:val="24"/>
          <w:szCs w:val="24"/>
          <w:lang w:val="en-US" w:eastAsia="pl-PL"/>
        </w:rPr>
        <w:t xml:space="preserve">Increase the number of scientific publications jointly produced by </w:t>
      </w:r>
      <w:r w:rsidR="00A74CBB" w:rsidRPr="005B05B1">
        <w:rPr>
          <w:rFonts w:eastAsia="Times New Roman"/>
          <w:sz w:val="24"/>
          <w:szCs w:val="24"/>
          <w:lang w:val="en-US" w:eastAsia="pl-PL"/>
        </w:rPr>
        <w:t xml:space="preserve">NTU </w:t>
      </w:r>
      <w:r w:rsidRPr="005B05B1">
        <w:rPr>
          <w:rFonts w:eastAsia="Times New Roman"/>
          <w:sz w:val="24"/>
          <w:szCs w:val="24"/>
          <w:lang w:val="en-US" w:eastAsia="pl-PL"/>
        </w:rPr>
        <w:t>and Poznan University of Technology staff by 2028.</w:t>
      </w:r>
    </w:p>
    <w:p w14:paraId="63C074F1" w14:textId="2ECC364C" w:rsidR="0087599B" w:rsidRPr="005B05B1" w:rsidRDefault="0087599B" w:rsidP="03D98FA1">
      <w:pPr>
        <w:numPr>
          <w:ilvl w:val="1"/>
          <w:numId w:val="21"/>
        </w:numPr>
        <w:spacing w:before="100" w:beforeAutospacing="1" w:after="100" w:afterAutospacing="1" w:line="240" w:lineRule="auto"/>
        <w:rPr>
          <w:rFonts w:eastAsia="Times New Roman"/>
          <w:sz w:val="24"/>
          <w:szCs w:val="24"/>
          <w:lang w:val="en-US" w:eastAsia="pl-PL"/>
        </w:rPr>
      </w:pPr>
      <w:r w:rsidRPr="005B05B1">
        <w:rPr>
          <w:rFonts w:eastAsia="Times New Roman"/>
          <w:sz w:val="24"/>
          <w:szCs w:val="24"/>
          <w:lang w:val="en-US" w:eastAsia="pl-PL"/>
        </w:rPr>
        <w:t xml:space="preserve">Increase the number of research funding applications submitted jointly by </w:t>
      </w:r>
      <w:r w:rsidR="00A74CBB" w:rsidRPr="005B05B1">
        <w:rPr>
          <w:rFonts w:eastAsia="Times New Roman"/>
          <w:sz w:val="24"/>
          <w:szCs w:val="24"/>
          <w:lang w:val="en-US" w:eastAsia="pl-PL"/>
        </w:rPr>
        <w:t xml:space="preserve">NTU </w:t>
      </w:r>
      <w:r w:rsidRPr="005B05B1">
        <w:rPr>
          <w:rFonts w:eastAsia="Times New Roman"/>
          <w:sz w:val="24"/>
          <w:szCs w:val="24"/>
          <w:lang w:val="en-US" w:eastAsia="pl-PL"/>
        </w:rPr>
        <w:t>and Poznan University of Technology staff, until 2028.</w:t>
      </w:r>
    </w:p>
    <w:p w14:paraId="0827CBC1" w14:textId="213E564F" w:rsidR="00287818" w:rsidRPr="005B05B1" w:rsidRDefault="0087599B" w:rsidP="03D98FA1">
      <w:pPr>
        <w:numPr>
          <w:ilvl w:val="1"/>
          <w:numId w:val="21"/>
        </w:numPr>
        <w:spacing w:before="100" w:beforeAutospacing="1" w:after="100" w:afterAutospacing="1" w:line="240" w:lineRule="auto"/>
        <w:rPr>
          <w:rFonts w:eastAsia="Times New Roman"/>
          <w:sz w:val="24"/>
          <w:szCs w:val="24"/>
          <w:lang w:val="en-US" w:eastAsia="pl-PL"/>
        </w:rPr>
      </w:pPr>
      <w:r w:rsidRPr="005B05B1">
        <w:rPr>
          <w:rFonts w:eastAsia="Times New Roman"/>
          <w:sz w:val="24"/>
          <w:szCs w:val="24"/>
          <w:lang w:val="en-US" w:eastAsia="pl-PL"/>
        </w:rPr>
        <w:t xml:space="preserve">Increase the number of mobilities between Poznan University of Technology and </w:t>
      </w:r>
      <w:r w:rsidR="00A74CBB" w:rsidRPr="005B05B1">
        <w:rPr>
          <w:rFonts w:eastAsia="Times New Roman"/>
          <w:sz w:val="24"/>
          <w:szCs w:val="24"/>
          <w:lang w:val="en-US" w:eastAsia="pl-PL"/>
        </w:rPr>
        <w:t>NTU</w:t>
      </w:r>
      <w:r w:rsidRPr="005B05B1">
        <w:rPr>
          <w:rFonts w:eastAsia="Times New Roman"/>
          <w:sz w:val="24"/>
          <w:szCs w:val="24"/>
          <w:lang w:val="en-US" w:eastAsia="pl-PL"/>
        </w:rPr>
        <w:t>, within 3 years of the start of the project.</w:t>
      </w:r>
    </w:p>
    <w:p w14:paraId="3403D0E7" w14:textId="1990DBA6" w:rsidR="00AF4F5D" w:rsidRPr="005B05B1" w:rsidRDefault="00FD2D6D" w:rsidP="00FD2D6D">
      <w:pPr>
        <w:pStyle w:val="Nagwek1"/>
        <w:rPr>
          <w:lang w:val="en-US"/>
        </w:rPr>
      </w:pPr>
      <w:r w:rsidRPr="005B05B1">
        <w:rPr>
          <w:lang w:val="en-US"/>
        </w:rPr>
        <w:t xml:space="preserve">§3 </w:t>
      </w:r>
      <w:r w:rsidR="00AF4F5D" w:rsidRPr="005B05B1">
        <w:rPr>
          <w:lang w:val="en-US"/>
        </w:rPr>
        <w:t>Scope and subject matter of support offered under the Project</w:t>
      </w:r>
    </w:p>
    <w:p w14:paraId="52CA0CD3" w14:textId="5A358EB9" w:rsidR="00741D15" w:rsidRPr="005B05B1" w:rsidRDefault="4CAFA989" w:rsidP="03D98FA1">
      <w:pPr>
        <w:numPr>
          <w:ilvl w:val="0"/>
          <w:numId w:val="22"/>
        </w:numPr>
        <w:spacing w:before="100" w:beforeAutospacing="1" w:after="100" w:afterAutospacing="1" w:line="240" w:lineRule="auto"/>
        <w:rPr>
          <w:rFonts w:ascii="Calibri" w:eastAsia="Calibri" w:hAnsi="Calibri" w:cs="Calibri"/>
          <w:color w:val="000000" w:themeColor="text1"/>
          <w:sz w:val="24"/>
          <w:szCs w:val="24"/>
          <w:lang w:val="en-US"/>
        </w:rPr>
      </w:pPr>
      <w:r w:rsidRPr="005B05B1">
        <w:rPr>
          <w:rFonts w:ascii="Calibri" w:eastAsia="Calibri" w:hAnsi="Calibri" w:cs="Calibri"/>
          <w:color w:val="000000" w:themeColor="text1"/>
          <w:sz w:val="24"/>
          <w:szCs w:val="24"/>
          <w:lang w:val="en-US"/>
        </w:rPr>
        <w:t xml:space="preserve">The project offers scholarship support - the </w:t>
      </w:r>
      <w:r w:rsidR="008642FE" w:rsidRPr="005B05B1">
        <w:rPr>
          <w:rFonts w:ascii="Calibri" w:eastAsia="Calibri" w:hAnsi="Calibri" w:cs="Calibri"/>
          <w:color w:val="000000" w:themeColor="text1"/>
          <w:sz w:val="24"/>
          <w:szCs w:val="24"/>
          <w:lang w:val="en-US"/>
        </w:rPr>
        <w:t xml:space="preserve">Arrival </w:t>
      </w:r>
      <w:r w:rsidRPr="005B05B1">
        <w:rPr>
          <w:rFonts w:ascii="Calibri" w:eastAsia="Calibri" w:hAnsi="Calibri" w:cs="Calibri"/>
          <w:color w:val="000000" w:themeColor="text1"/>
          <w:sz w:val="24"/>
          <w:szCs w:val="24"/>
          <w:lang w:val="en-US"/>
        </w:rPr>
        <w:t>Scholarship - to Project Participants taking part in the KWA.</w:t>
      </w:r>
    </w:p>
    <w:p w14:paraId="54B73723" w14:textId="14DD4BFE" w:rsidR="004E44E0" w:rsidRPr="005B05B1" w:rsidRDefault="004E44E0" w:rsidP="03D98FA1">
      <w:pPr>
        <w:pStyle w:val="Akapitzlist"/>
        <w:numPr>
          <w:ilvl w:val="0"/>
          <w:numId w:val="22"/>
        </w:numPr>
        <w:spacing w:before="100" w:beforeAutospacing="1" w:after="100" w:afterAutospacing="1" w:line="240" w:lineRule="auto"/>
        <w:rPr>
          <w:rFonts w:ascii="Calibri" w:eastAsia="Calibri" w:hAnsi="Calibri" w:cs="Calibri"/>
          <w:color w:val="000000" w:themeColor="text1"/>
          <w:sz w:val="24"/>
          <w:szCs w:val="24"/>
          <w:lang w:val="en-US"/>
        </w:rPr>
      </w:pPr>
      <w:bookmarkStart w:id="0" w:name="_Hlk185191537"/>
      <w:r w:rsidRPr="005B05B1">
        <w:rPr>
          <w:rFonts w:ascii="Calibri" w:eastAsia="Calibri" w:hAnsi="Calibri" w:cs="Calibri"/>
          <w:color w:val="000000" w:themeColor="text1"/>
          <w:sz w:val="24"/>
          <w:szCs w:val="24"/>
          <w:lang w:val="en-US"/>
        </w:rPr>
        <w:t xml:space="preserve">The KWA will last for </w:t>
      </w:r>
      <w:r w:rsidR="5C81B18E" w:rsidRPr="005B05B1">
        <w:rPr>
          <w:rFonts w:ascii="Calibri" w:eastAsia="Calibri" w:hAnsi="Calibri" w:cs="Calibri"/>
          <w:color w:val="000000" w:themeColor="text1"/>
          <w:sz w:val="24"/>
          <w:szCs w:val="24"/>
          <w:lang w:val="en-US"/>
        </w:rPr>
        <w:t xml:space="preserve">10 days </w:t>
      </w:r>
      <w:r w:rsidRPr="005B05B1">
        <w:rPr>
          <w:rFonts w:ascii="Calibri" w:eastAsia="Calibri" w:hAnsi="Calibri" w:cs="Calibri"/>
          <w:color w:val="000000" w:themeColor="text1"/>
          <w:sz w:val="24"/>
          <w:szCs w:val="24"/>
          <w:lang w:val="en-US"/>
        </w:rPr>
        <w:t>and will include activities such as participation in short forms of learning, i.e. courses including intensive courses included in the learning process, workshops, work placements, study visits.</w:t>
      </w:r>
    </w:p>
    <w:p w14:paraId="6C5D22C2" w14:textId="5074B9EF" w:rsidR="00741D15" w:rsidRPr="005B05B1" w:rsidRDefault="00F229F0" w:rsidP="03D98FA1">
      <w:pPr>
        <w:pStyle w:val="Akapitzlist"/>
        <w:numPr>
          <w:ilvl w:val="0"/>
          <w:numId w:val="22"/>
        </w:numPr>
        <w:spacing w:before="100" w:beforeAutospacing="1" w:after="100" w:afterAutospacing="1" w:line="240" w:lineRule="auto"/>
        <w:rPr>
          <w:rFonts w:eastAsia="Times New Roman"/>
          <w:sz w:val="24"/>
          <w:szCs w:val="24"/>
          <w:lang w:val="en-US" w:eastAsia="pl-PL"/>
        </w:rPr>
      </w:pPr>
      <w:r>
        <w:rPr>
          <w:rFonts w:ascii="Calibri" w:eastAsia="Calibri" w:hAnsi="Calibri" w:cs="Calibri"/>
          <w:color w:val="000000" w:themeColor="text1"/>
          <w:sz w:val="24"/>
          <w:szCs w:val="24"/>
          <w:lang w:val="en-US"/>
        </w:rPr>
        <w:t>M</w:t>
      </w:r>
      <w:r w:rsidR="4CAFA989" w:rsidRPr="005B05B1">
        <w:rPr>
          <w:rFonts w:ascii="Calibri" w:eastAsia="Calibri" w:hAnsi="Calibri" w:cs="Calibri"/>
          <w:color w:val="000000" w:themeColor="text1"/>
          <w:sz w:val="24"/>
          <w:szCs w:val="24"/>
          <w:lang w:val="en-US"/>
        </w:rPr>
        <w:t xml:space="preserve">obilities implemented under this Project must be completed by </w:t>
      </w:r>
      <w:r w:rsidR="005F4561" w:rsidRPr="005B05B1">
        <w:rPr>
          <w:rFonts w:ascii="Calibri" w:eastAsia="Calibri" w:hAnsi="Calibri" w:cs="Calibri"/>
          <w:color w:val="000000" w:themeColor="text1"/>
          <w:sz w:val="24"/>
          <w:szCs w:val="24"/>
          <w:lang w:val="en-US"/>
        </w:rPr>
        <w:t>31</w:t>
      </w:r>
      <w:r w:rsidR="4CAFA989" w:rsidRPr="005B05B1">
        <w:rPr>
          <w:rFonts w:ascii="Calibri" w:eastAsia="Calibri" w:hAnsi="Calibri" w:cs="Calibri"/>
          <w:color w:val="000000" w:themeColor="text1"/>
          <w:sz w:val="24"/>
          <w:szCs w:val="24"/>
          <w:lang w:val="en-US"/>
        </w:rPr>
        <w:t>.</w:t>
      </w:r>
      <w:r w:rsidR="005F4561" w:rsidRPr="005B05B1">
        <w:rPr>
          <w:rFonts w:ascii="Calibri" w:eastAsia="Calibri" w:hAnsi="Calibri" w:cs="Calibri"/>
          <w:color w:val="000000" w:themeColor="text1"/>
          <w:sz w:val="24"/>
          <w:szCs w:val="24"/>
          <w:lang w:val="en-US"/>
        </w:rPr>
        <w:t>08</w:t>
      </w:r>
      <w:r w:rsidR="4CAFA989" w:rsidRPr="005B05B1">
        <w:rPr>
          <w:rFonts w:ascii="Calibri" w:eastAsia="Calibri" w:hAnsi="Calibri" w:cs="Calibri"/>
          <w:color w:val="000000" w:themeColor="text1"/>
          <w:sz w:val="24"/>
          <w:szCs w:val="24"/>
          <w:lang w:val="en-US"/>
        </w:rPr>
        <w:t>.</w:t>
      </w:r>
      <w:r w:rsidR="00D36D8A" w:rsidRPr="005B05B1">
        <w:rPr>
          <w:rFonts w:ascii="Calibri" w:eastAsia="Calibri" w:hAnsi="Calibri" w:cs="Calibri"/>
          <w:color w:val="000000" w:themeColor="text1"/>
          <w:sz w:val="24"/>
          <w:szCs w:val="24"/>
          <w:lang w:val="en-US"/>
        </w:rPr>
        <w:t>2025</w:t>
      </w:r>
      <w:r w:rsidR="4CAFA989" w:rsidRPr="005B05B1">
        <w:rPr>
          <w:rFonts w:ascii="Calibri" w:eastAsia="Calibri" w:hAnsi="Calibri" w:cs="Calibri"/>
          <w:color w:val="000000" w:themeColor="text1"/>
          <w:sz w:val="24"/>
          <w:szCs w:val="24"/>
          <w:lang w:val="en-US"/>
        </w:rPr>
        <w:t xml:space="preserve">. </w:t>
      </w:r>
    </w:p>
    <w:bookmarkEnd w:id="0"/>
    <w:p w14:paraId="73414DE8" w14:textId="0CA10BB2" w:rsidR="00AF4F5D" w:rsidRPr="005B05B1" w:rsidRDefault="3D07CDB9" w:rsidP="00FD2D6D">
      <w:pPr>
        <w:pStyle w:val="Nagwek1"/>
        <w:rPr>
          <w:lang w:val="en-US"/>
        </w:rPr>
      </w:pPr>
      <w:r w:rsidRPr="005B05B1">
        <w:rPr>
          <w:lang w:val="en-US"/>
        </w:rPr>
        <w:t>§</w:t>
      </w:r>
      <w:r w:rsidR="00F229F0">
        <w:rPr>
          <w:lang w:val="en-US"/>
        </w:rPr>
        <w:t>4</w:t>
      </w:r>
      <w:r w:rsidR="00834C1F">
        <w:rPr>
          <w:lang w:val="en-US"/>
        </w:rPr>
        <w:t xml:space="preserve"> </w:t>
      </w:r>
      <w:r w:rsidRPr="005B05B1">
        <w:rPr>
          <w:lang w:val="en-US"/>
        </w:rPr>
        <w:t xml:space="preserve">Target group </w:t>
      </w:r>
      <w:r w:rsidR="500A7454" w:rsidRPr="005B05B1">
        <w:rPr>
          <w:lang w:val="en-US"/>
        </w:rPr>
        <w:t>and eligibility criteria for Project Participants</w:t>
      </w:r>
    </w:p>
    <w:p w14:paraId="64E3B4FF" w14:textId="25B5BF9A" w:rsidR="00FD2D6D" w:rsidRPr="005B05B1" w:rsidRDefault="500A7454" w:rsidP="03D98FA1">
      <w:pPr>
        <w:numPr>
          <w:ilvl w:val="0"/>
          <w:numId w:val="24"/>
        </w:numPr>
        <w:spacing w:before="100" w:beforeAutospacing="1" w:after="100" w:afterAutospacing="1" w:line="240" w:lineRule="auto"/>
        <w:rPr>
          <w:rFonts w:eastAsia="Times New Roman"/>
          <w:sz w:val="24"/>
          <w:szCs w:val="24"/>
          <w:lang w:val="en-US" w:eastAsia="pl-PL"/>
        </w:rPr>
      </w:pPr>
      <w:r w:rsidRPr="005B05B1">
        <w:rPr>
          <w:rFonts w:eastAsia="Times New Roman"/>
          <w:sz w:val="24"/>
          <w:szCs w:val="24"/>
          <w:lang w:val="en-US" w:eastAsia="pl-PL"/>
        </w:rPr>
        <w:t xml:space="preserve">Project participants can be </w:t>
      </w:r>
      <w:r w:rsidR="49354FAC" w:rsidRPr="005B05B1">
        <w:rPr>
          <w:rFonts w:eastAsia="Times New Roman"/>
          <w:sz w:val="24"/>
          <w:szCs w:val="24"/>
          <w:lang w:val="en-US" w:eastAsia="pl-PL"/>
        </w:rPr>
        <w:t xml:space="preserve">NTU </w:t>
      </w:r>
      <w:r w:rsidR="00D36D8A" w:rsidRPr="005B05B1">
        <w:rPr>
          <w:rFonts w:eastAsia="Times New Roman"/>
          <w:sz w:val="24"/>
          <w:szCs w:val="24"/>
          <w:lang w:val="en-US" w:eastAsia="pl-PL"/>
        </w:rPr>
        <w:t xml:space="preserve">employees </w:t>
      </w:r>
      <w:r w:rsidRPr="005B05B1">
        <w:rPr>
          <w:rFonts w:eastAsia="Times New Roman"/>
          <w:sz w:val="24"/>
          <w:szCs w:val="24"/>
          <w:lang w:val="en-US" w:eastAsia="pl-PL"/>
        </w:rPr>
        <w:t>who:</w:t>
      </w:r>
    </w:p>
    <w:p w14:paraId="0EA3753A" w14:textId="0AE57464" w:rsidR="00FD2D6D" w:rsidRPr="005B05B1" w:rsidRDefault="00FD2D6D" w:rsidP="03D98FA1">
      <w:pPr>
        <w:numPr>
          <w:ilvl w:val="1"/>
          <w:numId w:val="24"/>
        </w:numPr>
        <w:spacing w:before="100" w:beforeAutospacing="1" w:after="100" w:afterAutospacing="1" w:line="240" w:lineRule="auto"/>
        <w:rPr>
          <w:rFonts w:eastAsia="Times New Roman"/>
          <w:sz w:val="24"/>
          <w:szCs w:val="24"/>
          <w:lang w:val="en-US" w:eastAsia="pl-PL"/>
        </w:rPr>
      </w:pPr>
      <w:r w:rsidRPr="005B05B1">
        <w:rPr>
          <w:rFonts w:eastAsia="Times New Roman"/>
          <w:sz w:val="24"/>
          <w:szCs w:val="24"/>
          <w:lang w:val="en-US" w:eastAsia="pl-PL"/>
        </w:rPr>
        <w:t xml:space="preserve">They are interested in developing their </w:t>
      </w:r>
      <w:r w:rsidR="00D36D8A" w:rsidRPr="005B05B1">
        <w:rPr>
          <w:rFonts w:eastAsia="Times New Roman"/>
          <w:sz w:val="24"/>
          <w:szCs w:val="24"/>
          <w:lang w:val="en-US" w:eastAsia="pl-PL"/>
        </w:rPr>
        <w:t xml:space="preserve">teaching and research </w:t>
      </w:r>
      <w:r w:rsidRPr="005B05B1">
        <w:rPr>
          <w:rFonts w:eastAsia="Times New Roman"/>
          <w:sz w:val="24"/>
          <w:szCs w:val="24"/>
          <w:lang w:val="en-US" w:eastAsia="pl-PL"/>
        </w:rPr>
        <w:t xml:space="preserve">careers </w:t>
      </w:r>
      <w:r w:rsidR="00D36D8A" w:rsidRPr="005B05B1">
        <w:rPr>
          <w:rFonts w:eastAsia="Times New Roman"/>
          <w:sz w:val="24"/>
          <w:szCs w:val="24"/>
          <w:lang w:val="en-US" w:eastAsia="pl-PL"/>
        </w:rPr>
        <w:t xml:space="preserve">and </w:t>
      </w:r>
      <w:r w:rsidRPr="005B05B1">
        <w:rPr>
          <w:rFonts w:eastAsia="Times New Roman"/>
          <w:sz w:val="24"/>
          <w:szCs w:val="24"/>
          <w:lang w:val="en-US" w:eastAsia="pl-PL"/>
        </w:rPr>
        <w:t>acquiring new competences.</w:t>
      </w:r>
    </w:p>
    <w:p w14:paraId="2FD4FCB3" w14:textId="1FAECDE3" w:rsidR="00FD2D6D" w:rsidRPr="005B05B1" w:rsidRDefault="00FD2D6D" w:rsidP="00FD2D6D">
      <w:pPr>
        <w:numPr>
          <w:ilvl w:val="1"/>
          <w:numId w:val="24"/>
        </w:numPr>
        <w:spacing w:before="100" w:beforeAutospacing="1" w:after="100" w:afterAutospacing="1" w:line="240" w:lineRule="auto"/>
        <w:rPr>
          <w:rFonts w:eastAsia="Times New Roman" w:cstheme="minorHAnsi"/>
          <w:sz w:val="24"/>
          <w:szCs w:val="24"/>
          <w:lang w:val="en-US" w:eastAsia="pl-PL"/>
        </w:rPr>
      </w:pPr>
      <w:r w:rsidRPr="005B05B1">
        <w:rPr>
          <w:rFonts w:eastAsia="Times New Roman" w:cstheme="minorHAnsi"/>
          <w:sz w:val="24"/>
          <w:szCs w:val="24"/>
          <w:lang w:val="en-US" w:eastAsia="pl-PL"/>
        </w:rPr>
        <w:t xml:space="preserve">Show willingness to cooperate with foreign </w:t>
      </w:r>
      <w:proofErr w:type="spellStart"/>
      <w:r w:rsidRPr="005B05B1">
        <w:rPr>
          <w:rFonts w:eastAsia="Times New Roman" w:cstheme="minorHAnsi"/>
          <w:sz w:val="24"/>
          <w:szCs w:val="24"/>
          <w:lang w:val="en-US" w:eastAsia="pl-PL"/>
        </w:rPr>
        <w:t>centres</w:t>
      </w:r>
      <w:proofErr w:type="spellEnd"/>
      <w:r w:rsidRPr="005B05B1">
        <w:rPr>
          <w:rFonts w:eastAsia="Times New Roman" w:cstheme="minorHAnsi"/>
          <w:sz w:val="24"/>
          <w:szCs w:val="24"/>
          <w:lang w:val="en-US" w:eastAsia="pl-PL"/>
        </w:rPr>
        <w:t xml:space="preserve"> </w:t>
      </w:r>
      <w:r w:rsidR="00D36D8A" w:rsidRPr="005B05B1">
        <w:rPr>
          <w:rFonts w:eastAsia="Times New Roman" w:cstheme="minorHAnsi"/>
          <w:sz w:val="24"/>
          <w:szCs w:val="24"/>
          <w:lang w:val="en-US" w:eastAsia="pl-PL"/>
        </w:rPr>
        <w:t xml:space="preserve">and </w:t>
      </w:r>
      <w:r w:rsidRPr="005B05B1">
        <w:rPr>
          <w:rFonts w:eastAsia="Times New Roman" w:cstheme="minorHAnsi"/>
          <w:sz w:val="24"/>
          <w:szCs w:val="24"/>
          <w:lang w:val="en-US" w:eastAsia="pl-PL"/>
        </w:rPr>
        <w:t>research.</w:t>
      </w:r>
    </w:p>
    <w:p w14:paraId="18EF3592" w14:textId="6565BF0E" w:rsidR="00FD2D6D" w:rsidRPr="005B05B1" w:rsidRDefault="00FD2D6D" w:rsidP="139F3B79">
      <w:pPr>
        <w:numPr>
          <w:ilvl w:val="1"/>
          <w:numId w:val="24"/>
        </w:numPr>
        <w:spacing w:before="100" w:beforeAutospacing="1" w:after="100" w:afterAutospacing="1" w:line="240" w:lineRule="auto"/>
        <w:rPr>
          <w:rFonts w:eastAsia="Times New Roman"/>
          <w:sz w:val="24"/>
          <w:szCs w:val="24"/>
          <w:lang w:val="en-US" w:eastAsia="pl-PL"/>
        </w:rPr>
      </w:pPr>
      <w:r w:rsidRPr="005B05B1">
        <w:rPr>
          <w:rFonts w:eastAsia="Times New Roman"/>
          <w:sz w:val="24"/>
          <w:szCs w:val="24"/>
          <w:lang w:val="en-US" w:eastAsia="pl-PL"/>
        </w:rPr>
        <w:t>Fulfil the formal requirements defined within the Project</w:t>
      </w:r>
      <w:r w:rsidR="00F60224" w:rsidRPr="005B05B1">
        <w:rPr>
          <w:rFonts w:eastAsia="Times New Roman"/>
          <w:sz w:val="24"/>
          <w:szCs w:val="24"/>
          <w:lang w:val="en-US" w:eastAsia="pl-PL"/>
        </w:rPr>
        <w:t xml:space="preserve">, which are described in the Call for Proposals for the PROM </w:t>
      </w:r>
      <w:proofErr w:type="spellStart"/>
      <w:r w:rsidR="00F60224" w:rsidRPr="005B05B1">
        <w:rPr>
          <w:rFonts w:eastAsia="Times New Roman"/>
          <w:sz w:val="24"/>
          <w:szCs w:val="24"/>
          <w:lang w:val="en-US" w:eastAsia="pl-PL"/>
        </w:rPr>
        <w:t>Programme</w:t>
      </w:r>
      <w:proofErr w:type="spellEnd"/>
      <w:r w:rsidR="00F60224" w:rsidRPr="005B05B1">
        <w:rPr>
          <w:rFonts w:eastAsia="Times New Roman"/>
          <w:sz w:val="24"/>
          <w:szCs w:val="24"/>
          <w:lang w:val="en-US" w:eastAsia="pl-PL"/>
        </w:rPr>
        <w:t>, annexed to the Grant Agreement (</w:t>
      </w:r>
      <w:r w:rsidRPr="005B05B1">
        <w:rPr>
          <w:rFonts w:eastAsia="Times New Roman"/>
          <w:sz w:val="24"/>
          <w:szCs w:val="24"/>
          <w:lang w:val="en-US" w:eastAsia="pl-PL"/>
        </w:rPr>
        <w:t>https://nawa.gov.pl/instytucje/program-prom/ogloszenie)</w:t>
      </w:r>
    </w:p>
    <w:p w14:paraId="07A0B463" w14:textId="02FD98C2" w:rsidR="0090063F" w:rsidRPr="005B05B1" w:rsidRDefault="4008EC30" w:rsidP="2ADBA3B4">
      <w:pPr>
        <w:numPr>
          <w:ilvl w:val="0"/>
          <w:numId w:val="24"/>
        </w:numPr>
        <w:spacing w:before="100" w:beforeAutospacing="1" w:after="100" w:afterAutospacing="1" w:line="240" w:lineRule="auto"/>
        <w:rPr>
          <w:rFonts w:eastAsia="Times New Roman"/>
          <w:sz w:val="24"/>
          <w:szCs w:val="24"/>
          <w:lang w:val="en-US" w:eastAsia="pl-PL"/>
        </w:rPr>
      </w:pPr>
      <w:r w:rsidRPr="005B05B1">
        <w:rPr>
          <w:rFonts w:eastAsia="Times New Roman"/>
          <w:sz w:val="24"/>
          <w:szCs w:val="24"/>
          <w:lang w:val="en-US" w:eastAsia="pl-PL"/>
        </w:rPr>
        <w:t xml:space="preserve">The eligibility criteria are based on the scoring </w:t>
      </w:r>
      <w:r w:rsidR="47591E80" w:rsidRPr="005B05B1">
        <w:rPr>
          <w:rFonts w:eastAsia="Times New Roman"/>
          <w:sz w:val="24"/>
          <w:szCs w:val="24"/>
          <w:lang w:val="en-US" w:eastAsia="pl-PL"/>
        </w:rPr>
        <w:t xml:space="preserve">of the data contained in the application form, </w:t>
      </w:r>
      <w:r w:rsidRPr="005B05B1">
        <w:rPr>
          <w:rFonts w:eastAsia="Times New Roman"/>
          <w:sz w:val="24"/>
          <w:szCs w:val="24"/>
          <w:lang w:val="en-US" w:eastAsia="pl-PL"/>
        </w:rPr>
        <w:t xml:space="preserve">according to the following breakdown: </w:t>
      </w:r>
    </w:p>
    <w:p w14:paraId="78FB867F" w14:textId="77777777" w:rsidR="00822DB9" w:rsidRPr="005B05B1" w:rsidRDefault="00822DB9" w:rsidP="00822DB9">
      <w:pPr>
        <w:numPr>
          <w:ilvl w:val="1"/>
          <w:numId w:val="24"/>
        </w:numPr>
        <w:spacing w:before="100" w:beforeAutospacing="1" w:after="100" w:afterAutospacing="1" w:line="240" w:lineRule="auto"/>
        <w:rPr>
          <w:rFonts w:eastAsia="Times New Roman" w:cstheme="minorHAnsi"/>
          <w:sz w:val="24"/>
          <w:szCs w:val="24"/>
          <w:lang w:val="en-US" w:eastAsia="pl-PL"/>
        </w:rPr>
      </w:pPr>
      <w:bookmarkStart w:id="1" w:name="_Hlk185176507"/>
      <w:r w:rsidRPr="005B05B1">
        <w:rPr>
          <w:rFonts w:eastAsia="Times New Roman" w:cstheme="minorHAnsi"/>
          <w:sz w:val="24"/>
          <w:szCs w:val="24"/>
          <w:lang w:val="en-US" w:eastAsia="pl-PL"/>
        </w:rPr>
        <w:lastRenderedPageBreak/>
        <w:t>Development of research techniques and broadening of scientific horizons as a result of access to new laboratories, technologies and research resources of foreign universities - max. 20 points.</w:t>
      </w:r>
    </w:p>
    <w:p w14:paraId="6463B942" w14:textId="77777777" w:rsidR="00822DB9" w:rsidRPr="005B05B1" w:rsidRDefault="00822DB9" w:rsidP="00822DB9">
      <w:pPr>
        <w:numPr>
          <w:ilvl w:val="1"/>
          <w:numId w:val="24"/>
        </w:numPr>
        <w:spacing w:before="100" w:beforeAutospacing="1" w:after="100" w:afterAutospacing="1" w:line="240" w:lineRule="auto"/>
        <w:rPr>
          <w:rFonts w:eastAsia="Times New Roman" w:cstheme="minorHAnsi"/>
          <w:sz w:val="24"/>
          <w:szCs w:val="24"/>
          <w:lang w:val="en-US" w:eastAsia="pl-PL"/>
        </w:rPr>
      </w:pPr>
      <w:r w:rsidRPr="005B05B1">
        <w:rPr>
          <w:rFonts w:eastAsia="Times New Roman" w:cstheme="minorHAnsi"/>
          <w:sz w:val="24"/>
          <w:szCs w:val="24"/>
          <w:lang w:val="en-US" w:eastAsia="pl-PL"/>
        </w:rPr>
        <w:t>Acquisition of adaptability skills, development of intercultural communication and understanding of diverse perspectives as a result of working in an international environment at a foreign university - max 10 points.</w:t>
      </w:r>
    </w:p>
    <w:p w14:paraId="60C71462" w14:textId="77777777" w:rsidR="00822DB9" w:rsidRPr="005B05B1" w:rsidRDefault="00822DB9" w:rsidP="00822DB9">
      <w:pPr>
        <w:numPr>
          <w:ilvl w:val="1"/>
          <w:numId w:val="24"/>
        </w:numPr>
        <w:spacing w:before="100" w:beforeAutospacing="1" w:after="100" w:afterAutospacing="1" w:line="240" w:lineRule="auto"/>
        <w:rPr>
          <w:rFonts w:eastAsia="Times New Roman" w:cstheme="minorHAnsi"/>
          <w:sz w:val="24"/>
          <w:szCs w:val="24"/>
          <w:lang w:val="en-US" w:eastAsia="pl-PL"/>
        </w:rPr>
      </w:pPr>
      <w:r w:rsidRPr="005B05B1">
        <w:rPr>
          <w:rFonts w:eastAsia="Times New Roman" w:cstheme="minorHAnsi"/>
          <w:sz w:val="24"/>
          <w:szCs w:val="24"/>
          <w:lang w:val="en-US" w:eastAsia="pl-PL"/>
        </w:rPr>
        <w:t>Substantive description of plans to increase the number of joint scientific publications by 2028 - max 30 points.</w:t>
      </w:r>
    </w:p>
    <w:p w14:paraId="5065D3A9" w14:textId="53538F38" w:rsidR="00822DB9" w:rsidRPr="005B05B1" w:rsidRDefault="00822DB9" w:rsidP="71DFE9A7">
      <w:pPr>
        <w:numPr>
          <w:ilvl w:val="1"/>
          <w:numId w:val="24"/>
        </w:numPr>
        <w:spacing w:beforeAutospacing="1" w:afterAutospacing="1" w:line="240" w:lineRule="auto"/>
        <w:rPr>
          <w:rFonts w:ascii="Calibri" w:eastAsia="Calibri" w:hAnsi="Calibri" w:cs="Calibri"/>
          <w:sz w:val="24"/>
          <w:szCs w:val="24"/>
          <w:lang w:val="en-US"/>
        </w:rPr>
      </w:pPr>
      <w:r w:rsidRPr="005B05B1">
        <w:rPr>
          <w:rFonts w:eastAsia="Times New Roman"/>
          <w:sz w:val="24"/>
          <w:szCs w:val="24"/>
          <w:lang w:val="en-US" w:eastAsia="pl-PL"/>
        </w:rPr>
        <w:t>Description of plans to increase number of proposals for joint research funding - max 30 points</w:t>
      </w:r>
    </w:p>
    <w:p w14:paraId="6D75CEFC" w14:textId="77777777" w:rsidR="00822DB9" w:rsidRPr="005B05B1" w:rsidRDefault="00822DB9" w:rsidP="00822DB9">
      <w:pPr>
        <w:numPr>
          <w:ilvl w:val="1"/>
          <w:numId w:val="24"/>
        </w:numPr>
        <w:spacing w:beforeAutospacing="1" w:afterAutospacing="1" w:line="240" w:lineRule="auto"/>
        <w:rPr>
          <w:rFonts w:ascii="Calibri" w:eastAsia="Calibri" w:hAnsi="Calibri" w:cs="Calibri"/>
          <w:sz w:val="24"/>
          <w:szCs w:val="24"/>
          <w:lang w:val="en-US"/>
        </w:rPr>
      </w:pPr>
      <w:r w:rsidRPr="005B05B1">
        <w:rPr>
          <w:rFonts w:eastAsiaTheme="minorEastAsia"/>
          <w:sz w:val="24"/>
          <w:szCs w:val="24"/>
          <w:lang w:val="en-US"/>
        </w:rPr>
        <w:t>Discipline of science in which the Candidate is conducting research:</w:t>
      </w:r>
    </w:p>
    <w:p w14:paraId="5B929C85" w14:textId="112BF61F" w:rsidR="00822DB9" w:rsidRPr="005B05B1" w:rsidRDefault="00822DB9" w:rsidP="71DFE9A7">
      <w:pPr>
        <w:numPr>
          <w:ilvl w:val="2"/>
          <w:numId w:val="24"/>
        </w:numPr>
        <w:spacing w:beforeAutospacing="1" w:afterAutospacing="1" w:line="240" w:lineRule="auto"/>
        <w:rPr>
          <w:rFonts w:ascii="Calibri" w:eastAsia="Calibri" w:hAnsi="Calibri" w:cs="Calibri"/>
          <w:sz w:val="24"/>
          <w:szCs w:val="24"/>
          <w:lang w:val="en-US"/>
        </w:rPr>
      </w:pPr>
      <w:r w:rsidRPr="005B05B1">
        <w:rPr>
          <w:rFonts w:eastAsiaTheme="minorEastAsia"/>
          <w:sz w:val="24"/>
          <w:szCs w:val="24"/>
          <w:lang w:val="en-US"/>
        </w:rPr>
        <w:t>Civil engineering, surveying and transport - yes - 10 points, no - 0 points</w:t>
      </w:r>
    </w:p>
    <w:p w14:paraId="228B87A4" w14:textId="77777777" w:rsidR="00822DB9" w:rsidRPr="005B05B1" w:rsidRDefault="00822DB9" w:rsidP="00822DB9">
      <w:pPr>
        <w:numPr>
          <w:ilvl w:val="1"/>
          <w:numId w:val="24"/>
        </w:numPr>
        <w:spacing w:beforeAutospacing="1" w:afterAutospacing="1" w:line="240" w:lineRule="auto"/>
        <w:rPr>
          <w:rFonts w:ascii="Calibri" w:eastAsia="Calibri" w:hAnsi="Calibri" w:cs="Calibri"/>
          <w:sz w:val="24"/>
          <w:szCs w:val="24"/>
          <w:lang w:val="en-US"/>
        </w:rPr>
      </w:pPr>
      <w:r w:rsidRPr="005B05B1">
        <w:rPr>
          <w:rFonts w:ascii="Calibri" w:eastAsia="Calibri" w:hAnsi="Calibri" w:cs="Calibri"/>
          <w:sz w:val="24"/>
          <w:szCs w:val="24"/>
          <w:lang w:val="en-US"/>
        </w:rPr>
        <w:t xml:space="preserve">The preferred field of study in which the Candidate is pursuing her/his education: </w:t>
      </w:r>
    </w:p>
    <w:p w14:paraId="5DDF5294" w14:textId="77777777" w:rsidR="00822DB9" w:rsidRPr="005B05B1" w:rsidRDefault="00822DB9" w:rsidP="00822DB9">
      <w:pPr>
        <w:pStyle w:val="Akapitzlist"/>
        <w:numPr>
          <w:ilvl w:val="2"/>
          <w:numId w:val="24"/>
        </w:numPr>
        <w:spacing w:beforeAutospacing="1" w:afterAutospacing="1" w:line="240" w:lineRule="auto"/>
        <w:rPr>
          <w:rFonts w:ascii="Calibri" w:eastAsia="Calibri" w:hAnsi="Calibri" w:cs="Calibri"/>
          <w:sz w:val="24"/>
          <w:szCs w:val="24"/>
          <w:lang w:val="en-US"/>
        </w:rPr>
      </w:pPr>
      <w:r w:rsidRPr="005B05B1">
        <w:rPr>
          <w:rFonts w:ascii="Calibri" w:eastAsia="Calibri" w:hAnsi="Calibri" w:cs="Calibri"/>
          <w:sz w:val="24"/>
          <w:szCs w:val="24"/>
          <w:lang w:val="en-US"/>
        </w:rPr>
        <w:t>Construction: yes - 10 points, no - 0 points,</w:t>
      </w:r>
    </w:p>
    <w:p w14:paraId="1F8298F0" w14:textId="5225152F" w:rsidR="0005727D" w:rsidRPr="005B05B1" w:rsidRDefault="00AF4F5D" w:rsidP="3C4BA2C1">
      <w:pPr>
        <w:numPr>
          <w:ilvl w:val="0"/>
          <w:numId w:val="24"/>
        </w:numPr>
        <w:spacing w:before="100" w:beforeAutospacing="1" w:after="100" w:afterAutospacing="1" w:line="240" w:lineRule="auto"/>
        <w:rPr>
          <w:rFonts w:eastAsia="Times New Roman"/>
          <w:sz w:val="24"/>
          <w:szCs w:val="24"/>
          <w:lang w:val="en-US" w:eastAsia="pl-PL"/>
        </w:rPr>
      </w:pPr>
      <w:r w:rsidRPr="005B05B1">
        <w:rPr>
          <w:rFonts w:eastAsia="Times New Roman"/>
          <w:sz w:val="24"/>
          <w:szCs w:val="24"/>
          <w:lang w:val="en-US" w:eastAsia="pl-PL"/>
        </w:rPr>
        <w:t xml:space="preserve">The qualification process of </w:t>
      </w:r>
      <w:r w:rsidR="00B7451F" w:rsidRPr="005B05B1">
        <w:rPr>
          <w:rFonts w:eastAsia="Times New Roman"/>
          <w:sz w:val="24"/>
          <w:szCs w:val="24"/>
          <w:lang w:val="en-US" w:eastAsia="pl-PL"/>
        </w:rPr>
        <w:t xml:space="preserve">Project Participants </w:t>
      </w:r>
      <w:r w:rsidRPr="005B05B1">
        <w:rPr>
          <w:rFonts w:eastAsia="Times New Roman"/>
          <w:sz w:val="24"/>
          <w:szCs w:val="24"/>
          <w:lang w:val="en-US" w:eastAsia="pl-PL"/>
        </w:rPr>
        <w:t>is carried out in a competitive mode, on the basis of substantive assessment of the application.</w:t>
      </w:r>
    </w:p>
    <w:p w14:paraId="3B90F837" w14:textId="3E0C613F" w:rsidR="0005727D" w:rsidRPr="005B05B1" w:rsidRDefault="320BD58F" w:rsidP="139F3B79">
      <w:pPr>
        <w:numPr>
          <w:ilvl w:val="0"/>
          <w:numId w:val="24"/>
        </w:numPr>
        <w:spacing w:before="100" w:beforeAutospacing="1" w:after="100" w:afterAutospacing="1" w:line="240" w:lineRule="auto"/>
        <w:rPr>
          <w:rFonts w:eastAsia="Times New Roman"/>
          <w:sz w:val="24"/>
          <w:szCs w:val="24"/>
          <w:lang w:val="en-US" w:eastAsia="pl-PL"/>
        </w:rPr>
      </w:pPr>
      <w:r w:rsidRPr="005B05B1">
        <w:rPr>
          <w:rFonts w:ascii="Calibri" w:eastAsia="Calibri" w:hAnsi="Calibri" w:cs="Calibri"/>
          <w:color w:val="000000" w:themeColor="text1"/>
          <w:sz w:val="24"/>
          <w:szCs w:val="24"/>
          <w:lang w:val="en-US"/>
        </w:rPr>
        <w:t xml:space="preserve">The Project </w:t>
      </w:r>
      <w:r w:rsidR="07AB8E8E" w:rsidRPr="005B05B1">
        <w:rPr>
          <w:rFonts w:ascii="Calibri" w:eastAsia="Calibri" w:hAnsi="Calibri" w:cs="Calibri"/>
          <w:color w:val="000000" w:themeColor="text1"/>
          <w:sz w:val="24"/>
          <w:szCs w:val="24"/>
          <w:lang w:val="en-US"/>
        </w:rPr>
        <w:t xml:space="preserve">will </w:t>
      </w:r>
      <w:r w:rsidR="0E5686BE" w:rsidRPr="005B05B1">
        <w:rPr>
          <w:rFonts w:ascii="Calibri" w:eastAsia="Calibri" w:hAnsi="Calibri" w:cs="Calibri"/>
          <w:color w:val="000000" w:themeColor="text1"/>
          <w:sz w:val="24"/>
          <w:szCs w:val="24"/>
          <w:lang w:val="en-US"/>
        </w:rPr>
        <w:t xml:space="preserve">implement </w:t>
      </w:r>
      <w:r w:rsidR="00E07BEF" w:rsidRPr="005B05B1">
        <w:rPr>
          <w:rFonts w:ascii="Calibri" w:eastAsia="Calibri" w:hAnsi="Calibri" w:cs="Calibri"/>
          <w:color w:val="000000" w:themeColor="text1"/>
          <w:sz w:val="24"/>
          <w:szCs w:val="24"/>
          <w:lang w:val="en-US"/>
        </w:rPr>
        <w:t xml:space="preserve">no more than </w:t>
      </w:r>
      <w:r w:rsidR="1412DF21" w:rsidRPr="005B05B1">
        <w:rPr>
          <w:rFonts w:ascii="Calibri" w:eastAsia="Calibri" w:hAnsi="Calibri" w:cs="Calibri"/>
          <w:color w:val="000000" w:themeColor="text1"/>
          <w:sz w:val="24"/>
          <w:szCs w:val="24"/>
          <w:lang w:val="en-US"/>
        </w:rPr>
        <w:t xml:space="preserve">1 </w:t>
      </w:r>
      <w:r w:rsidRPr="005B05B1">
        <w:rPr>
          <w:rFonts w:ascii="Calibri" w:eastAsia="Calibri" w:hAnsi="Calibri" w:cs="Calibri"/>
          <w:color w:val="000000" w:themeColor="text1"/>
          <w:sz w:val="24"/>
          <w:szCs w:val="24"/>
          <w:lang w:val="en-US"/>
        </w:rPr>
        <w:t xml:space="preserve">KWA in terms of trips of staff </w:t>
      </w:r>
      <w:r w:rsidR="39A036F3" w:rsidRPr="005B05B1">
        <w:rPr>
          <w:rFonts w:ascii="Calibri" w:eastAsia="Calibri" w:hAnsi="Calibri" w:cs="Calibri"/>
          <w:color w:val="000000" w:themeColor="text1"/>
          <w:sz w:val="24"/>
          <w:szCs w:val="24"/>
          <w:lang w:val="en-US"/>
        </w:rPr>
        <w:t xml:space="preserve">from Foreign Universities to </w:t>
      </w:r>
      <w:r w:rsidRPr="005B05B1">
        <w:rPr>
          <w:rFonts w:ascii="Calibri" w:eastAsia="Calibri" w:hAnsi="Calibri" w:cs="Calibri"/>
          <w:color w:val="000000" w:themeColor="text1"/>
          <w:sz w:val="24"/>
          <w:szCs w:val="24"/>
          <w:lang w:val="en-US"/>
        </w:rPr>
        <w:t>Poznan University of Technology</w:t>
      </w:r>
      <w:r w:rsidR="2EDD402F" w:rsidRPr="005B05B1">
        <w:rPr>
          <w:rFonts w:ascii="Calibri" w:eastAsia="Calibri" w:hAnsi="Calibri" w:cs="Calibri"/>
          <w:color w:val="000000" w:themeColor="text1"/>
          <w:sz w:val="24"/>
          <w:szCs w:val="24"/>
          <w:lang w:val="en-US"/>
        </w:rPr>
        <w:t xml:space="preserve">. </w:t>
      </w:r>
    </w:p>
    <w:p w14:paraId="36AAC504" w14:textId="3C804EDB" w:rsidR="00E07BEF" w:rsidRPr="005B05B1" w:rsidRDefault="00E07BEF" w:rsidP="71DFE9A7">
      <w:pPr>
        <w:numPr>
          <w:ilvl w:val="0"/>
          <w:numId w:val="24"/>
        </w:numPr>
        <w:spacing w:before="100" w:beforeAutospacing="1" w:after="100" w:afterAutospacing="1" w:line="240" w:lineRule="auto"/>
        <w:rPr>
          <w:rFonts w:ascii="Calibri" w:eastAsia="Calibri" w:hAnsi="Calibri" w:cs="Calibri"/>
          <w:color w:val="000000" w:themeColor="text1"/>
          <w:sz w:val="24"/>
          <w:szCs w:val="24"/>
          <w:lang w:val="en-US"/>
        </w:rPr>
      </w:pPr>
      <w:r w:rsidRPr="005B05B1">
        <w:rPr>
          <w:rFonts w:eastAsia="Calibri"/>
          <w:color w:val="000000" w:themeColor="text1"/>
          <w:sz w:val="24"/>
          <w:szCs w:val="24"/>
          <w:lang w:val="en-US"/>
        </w:rPr>
        <w:t xml:space="preserve">Mobility may last a maximum of </w:t>
      </w:r>
      <w:r w:rsidR="5C81B18E" w:rsidRPr="005B05B1">
        <w:rPr>
          <w:rFonts w:eastAsia="Calibri"/>
          <w:color w:val="000000" w:themeColor="text1"/>
          <w:sz w:val="24"/>
          <w:szCs w:val="24"/>
          <w:lang w:val="en-US"/>
        </w:rPr>
        <w:t xml:space="preserve">10 days </w:t>
      </w:r>
      <w:r w:rsidRPr="005B05B1">
        <w:rPr>
          <w:rFonts w:eastAsia="Calibri"/>
          <w:color w:val="000000" w:themeColor="text1"/>
          <w:sz w:val="24"/>
          <w:szCs w:val="24"/>
          <w:lang w:val="en-US"/>
        </w:rPr>
        <w:t xml:space="preserve">(including travel time). The return journey taken into account in the KWA must not exceed́ 2 days (total for travel and return). </w:t>
      </w:r>
    </w:p>
    <w:p w14:paraId="5054F980" w14:textId="77777777" w:rsidR="00E07BEF" w:rsidRPr="005B05B1" w:rsidRDefault="00E07BEF" w:rsidP="00E07BEF">
      <w:pPr>
        <w:numPr>
          <w:ilvl w:val="0"/>
          <w:numId w:val="24"/>
        </w:numPr>
        <w:spacing w:before="100" w:beforeAutospacing="1" w:after="100" w:afterAutospacing="1" w:line="240" w:lineRule="auto"/>
        <w:rPr>
          <w:rFonts w:ascii="Calibri" w:eastAsia="Calibri" w:hAnsi="Calibri" w:cs="Calibri"/>
          <w:color w:val="000000" w:themeColor="text1"/>
          <w:sz w:val="24"/>
          <w:szCs w:val="24"/>
          <w:lang w:val="en-US"/>
        </w:rPr>
      </w:pPr>
      <w:r w:rsidRPr="005B05B1">
        <w:rPr>
          <w:rFonts w:eastAsia="Calibri"/>
          <w:color w:val="000000" w:themeColor="text1"/>
          <w:sz w:val="24"/>
          <w:szCs w:val="24"/>
          <w:lang w:val="en-US"/>
        </w:rPr>
        <w:t>One Participant can only apply for one KWA at a time under one call and participate in only one KWA under the Project.  </w:t>
      </w:r>
    </w:p>
    <w:p w14:paraId="66F4958A" w14:textId="77777777" w:rsidR="00E07BEF" w:rsidRPr="005B05B1" w:rsidRDefault="00E07BEF" w:rsidP="00E07BEF">
      <w:pPr>
        <w:numPr>
          <w:ilvl w:val="0"/>
          <w:numId w:val="24"/>
        </w:numPr>
        <w:spacing w:before="100" w:beforeAutospacing="1" w:after="100" w:afterAutospacing="1" w:line="240" w:lineRule="auto"/>
        <w:rPr>
          <w:rFonts w:ascii="Calibri" w:eastAsia="Calibri" w:hAnsi="Calibri" w:cs="Calibri"/>
          <w:color w:val="000000" w:themeColor="text1"/>
          <w:sz w:val="24"/>
          <w:szCs w:val="24"/>
          <w:lang w:val="en-US"/>
        </w:rPr>
      </w:pPr>
      <w:r w:rsidRPr="005B05B1">
        <w:rPr>
          <w:rFonts w:eastAsia="Calibri"/>
          <w:color w:val="000000" w:themeColor="text1"/>
          <w:sz w:val="24"/>
          <w:szCs w:val="24"/>
          <w:lang w:val="en-US"/>
        </w:rPr>
        <w:t>Recruitment shall respect equal opportunities and non-discrimination, including accessibility for persons with special needs, and shall take into account the principles of equal opportunities for women and men counteracting all forms of discrimination.   </w:t>
      </w:r>
    </w:p>
    <w:p w14:paraId="5019BA81" w14:textId="77777777" w:rsidR="00E07BEF" w:rsidRPr="005B05B1" w:rsidRDefault="00E07BEF" w:rsidP="00E07BEF">
      <w:pPr>
        <w:numPr>
          <w:ilvl w:val="0"/>
          <w:numId w:val="24"/>
        </w:numPr>
        <w:spacing w:before="100" w:beforeAutospacing="1" w:after="100" w:afterAutospacing="1" w:line="240" w:lineRule="auto"/>
        <w:rPr>
          <w:rFonts w:ascii="Calibri" w:eastAsia="Calibri" w:hAnsi="Calibri" w:cs="Calibri"/>
          <w:color w:val="000000" w:themeColor="text1"/>
          <w:sz w:val="24"/>
          <w:szCs w:val="24"/>
          <w:lang w:val="en-US"/>
        </w:rPr>
      </w:pPr>
      <w:r w:rsidRPr="005B05B1">
        <w:rPr>
          <w:rFonts w:eastAsia="Calibri"/>
          <w:color w:val="000000" w:themeColor="text1"/>
          <w:sz w:val="24"/>
          <w:szCs w:val="24"/>
          <w:lang w:val="en-US"/>
        </w:rPr>
        <w:t xml:space="preserve">Participants with special needs have the right to indicate their needs on the application form. </w:t>
      </w:r>
    </w:p>
    <w:p w14:paraId="0614CBDF" w14:textId="77777777" w:rsidR="00E07BEF" w:rsidRPr="005B05B1" w:rsidRDefault="00E07BEF" w:rsidP="00E07BEF">
      <w:pPr>
        <w:numPr>
          <w:ilvl w:val="0"/>
          <w:numId w:val="24"/>
        </w:numPr>
        <w:spacing w:before="100" w:beforeAutospacing="1" w:after="100" w:afterAutospacing="1" w:line="240" w:lineRule="auto"/>
        <w:rPr>
          <w:rFonts w:ascii="Calibri" w:eastAsia="Calibri" w:hAnsi="Calibri" w:cs="Calibri"/>
          <w:color w:val="000000" w:themeColor="text1"/>
          <w:sz w:val="24"/>
          <w:szCs w:val="24"/>
          <w:lang w:val="en-US"/>
        </w:rPr>
      </w:pPr>
      <w:r w:rsidRPr="005B05B1">
        <w:rPr>
          <w:rFonts w:eastAsia="Calibri"/>
          <w:color w:val="000000" w:themeColor="text1"/>
          <w:sz w:val="24"/>
          <w:szCs w:val="24"/>
          <w:lang w:val="en-US"/>
        </w:rPr>
        <w:t xml:space="preserve">Based on their declared needs, Candidates may be provided with support in terms of transport, assistance, suitable premises, architectural accessibility and </w:t>
      </w:r>
      <w:proofErr w:type="spellStart"/>
      <w:r w:rsidRPr="005B05B1">
        <w:rPr>
          <w:rFonts w:eastAsia="Calibri"/>
          <w:color w:val="000000" w:themeColor="text1"/>
          <w:sz w:val="24"/>
          <w:szCs w:val="24"/>
          <w:lang w:val="en-US"/>
        </w:rPr>
        <w:t>specialised</w:t>
      </w:r>
      <w:proofErr w:type="spellEnd"/>
      <w:r w:rsidRPr="005B05B1">
        <w:rPr>
          <w:rFonts w:eastAsia="Calibri"/>
          <w:color w:val="000000" w:themeColor="text1"/>
          <w:sz w:val="24"/>
          <w:szCs w:val="24"/>
          <w:lang w:val="en-US"/>
        </w:rPr>
        <w:t xml:space="preserve"> equipment, e.g. for the blind. </w:t>
      </w:r>
    </w:p>
    <w:p w14:paraId="66DDD7CA" w14:textId="77777777" w:rsidR="00E07BEF" w:rsidRPr="005B05B1" w:rsidRDefault="00E07BEF" w:rsidP="00E07BEF">
      <w:pPr>
        <w:numPr>
          <w:ilvl w:val="0"/>
          <w:numId w:val="24"/>
        </w:numPr>
        <w:spacing w:before="100" w:beforeAutospacing="1" w:after="100" w:afterAutospacing="1" w:line="240" w:lineRule="auto"/>
        <w:rPr>
          <w:rFonts w:ascii="Calibri" w:eastAsia="Calibri" w:hAnsi="Calibri" w:cs="Calibri"/>
          <w:color w:val="000000" w:themeColor="text1"/>
          <w:sz w:val="24"/>
          <w:szCs w:val="24"/>
          <w:lang w:val="en-US"/>
        </w:rPr>
      </w:pPr>
      <w:r w:rsidRPr="005B05B1">
        <w:rPr>
          <w:rFonts w:eastAsia="Calibri"/>
          <w:color w:val="000000" w:themeColor="text1"/>
          <w:sz w:val="24"/>
          <w:szCs w:val="24"/>
          <w:lang w:val="en-US"/>
        </w:rPr>
        <w:t>All information regarding the call for applications, deadlines and recruitment rules for the Project will be posted on the Project website www.prom.put.poznan.pl.  </w:t>
      </w:r>
    </w:p>
    <w:bookmarkEnd w:id="1"/>
    <w:p w14:paraId="394146AF" w14:textId="7B9B2CCD" w:rsidR="0005727D" w:rsidRPr="00520895" w:rsidRDefault="005C751F" w:rsidP="00520895">
      <w:pPr>
        <w:pStyle w:val="Nagwek1"/>
      </w:pPr>
      <w:r>
        <w:t xml:space="preserve">§5 </w:t>
      </w:r>
      <w:proofErr w:type="spellStart"/>
      <w:r w:rsidR="00520895">
        <w:t>Qualification</w:t>
      </w:r>
      <w:proofErr w:type="spellEnd"/>
      <w:r w:rsidR="00520895">
        <w:t xml:space="preserve"> of Project Participants</w:t>
      </w:r>
    </w:p>
    <w:p w14:paraId="129A375A" w14:textId="77777777" w:rsidR="00E07BEF" w:rsidRPr="005B05B1" w:rsidRDefault="00E07BEF" w:rsidP="00E07BEF">
      <w:pPr>
        <w:numPr>
          <w:ilvl w:val="0"/>
          <w:numId w:val="25"/>
        </w:numPr>
        <w:spacing w:before="100" w:beforeAutospacing="1" w:after="100" w:afterAutospacing="1" w:line="240" w:lineRule="auto"/>
        <w:rPr>
          <w:rFonts w:eastAsia="Times New Roman"/>
          <w:sz w:val="24"/>
          <w:szCs w:val="24"/>
          <w:lang w:val="en-US" w:eastAsia="pl-PL"/>
        </w:rPr>
      </w:pPr>
      <w:bookmarkStart w:id="2" w:name="_Hlk185176538"/>
      <w:r w:rsidRPr="005B05B1">
        <w:rPr>
          <w:rFonts w:eastAsia="Times New Roman"/>
          <w:sz w:val="24"/>
          <w:szCs w:val="24"/>
          <w:lang w:val="en-US" w:eastAsia="pl-PL"/>
        </w:rPr>
        <w:t xml:space="preserve">Recruitment of Project Participants takes place centrally, at the Project Office. Communication between Candidates and the Project Office takes place entirely via e-mail. </w:t>
      </w:r>
    </w:p>
    <w:p w14:paraId="414A23AE" w14:textId="3D6BE01F" w:rsidR="00E07BEF" w:rsidRPr="005B05B1" w:rsidRDefault="00E07BEF" w:rsidP="51454EF7">
      <w:pPr>
        <w:numPr>
          <w:ilvl w:val="0"/>
          <w:numId w:val="25"/>
        </w:numPr>
        <w:spacing w:before="100" w:beforeAutospacing="1" w:after="100" w:afterAutospacing="1" w:line="240" w:lineRule="auto"/>
        <w:rPr>
          <w:rFonts w:eastAsia="Times New Roman"/>
          <w:sz w:val="24"/>
          <w:szCs w:val="24"/>
          <w:lang w:val="en-US" w:eastAsia="pl-PL"/>
        </w:rPr>
      </w:pPr>
      <w:r w:rsidRPr="005B05B1">
        <w:rPr>
          <w:rFonts w:eastAsia="Times New Roman"/>
          <w:sz w:val="24"/>
          <w:szCs w:val="24"/>
          <w:lang w:val="en-US" w:eastAsia="pl-PL"/>
        </w:rPr>
        <w:t xml:space="preserve">The Project Office will announce the first call no later than </w:t>
      </w:r>
      <w:r w:rsidR="000C4687" w:rsidRPr="005B05B1">
        <w:rPr>
          <w:rFonts w:eastAsia="Times New Roman"/>
          <w:sz w:val="24"/>
          <w:szCs w:val="24"/>
          <w:lang w:val="en-US" w:eastAsia="pl-PL"/>
        </w:rPr>
        <w:t xml:space="preserve">14 </w:t>
      </w:r>
      <w:r w:rsidR="6F4604A1" w:rsidRPr="005B05B1">
        <w:rPr>
          <w:rFonts w:eastAsia="Times New Roman"/>
          <w:sz w:val="24"/>
          <w:szCs w:val="24"/>
          <w:lang w:val="en-US" w:eastAsia="pl-PL"/>
        </w:rPr>
        <w:t xml:space="preserve">April </w:t>
      </w:r>
      <w:r w:rsidRPr="005B05B1">
        <w:rPr>
          <w:rFonts w:eastAsia="Times New Roman"/>
          <w:sz w:val="24"/>
          <w:szCs w:val="24"/>
          <w:lang w:val="en-US" w:eastAsia="pl-PL"/>
        </w:rPr>
        <w:t xml:space="preserve">2025. </w:t>
      </w:r>
    </w:p>
    <w:p w14:paraId="54479596" w14:textId="3D393BBD" w:rsidR="00E07BEF" w:rsidRPr="005B05B1" w:rsidRDefault="00E07BEF" w:rsidP="00E07BEF">
      <w:pPr>
        <w:numPr>
          <w:ilvl w:val="0"/>
          <w:numId w:val="25"/>
        </w:numPr>
        <w:spacing w:before="100" w:beforeAutospacing="1" w:after="100" w:afterAutospacing="1" w:line="240" w:lineRule="auto"/>
        <w:rPr>
          <w:rFonts w:eastAsia="Times New Roman"/>
          <w:sz w:val="24"/>
          <w:szCs w:val="24"/>
          <w:lang w:val="en-US" w:eastAsia="pl-PL"/>
        </w:rPr>
      </w:pPr>
      <w:r w:rsidRPr="005B05B1">
        <w:rPr>
          <w:rFonts w:eastAsia="Times New Roman"/>
          <w:sz w:val="24"/>
          <w:szCs w:val="24"/>
          <w:lang w:val="en-US" w:eastAsia="pl-PL"/>
        </w:rPr>
        <w:t xml:space="preserve">Candidates enrolling in the Project fill in and send an electronic Application Form (Annex no. 1a to the Rules) within the recruitment deadline announced by the Project Office. The form can be filled out in Polish or in English. </w:t>
      </w:r>
    </w:p>
    <w:p w14:paraId="5942915A" w14:textId="77777777" w:rsidR="00E07BEF" w:rsidRPr="005B05B1" w:rsidRDefault="00E07BEF" w:rsidP="00E07BEF">
      <w:pPr>
        <w:numPr>
          <w:ilvl w:val="0"/>
          <w:numId w:val="25"/>
        </w:numPr>
        <w:spacing w:before="100" w:beforeAutospacing="1" w:after="100" w:afterAutospacing="1" w:line="240" w:lineRule="auto"/>
        <w:rPr>
          <w:rFonts w:eastAsia="Times New Roman" w:cstheme="minorHAnsi"/>
          <w:sz w:val="24"/>
          <w:szCs w:val="24"/>
          <w:lang w:val="en-US" w:eastAsia="pl-PL"/>
        </w:rPr>
      </w:pPr>
      <w:r w:rsidRPr="005B05B1">
        <w:rPr>
          <w:rFonts w:eastAsia="Times New Roman" w:cstheme="minorHAnsi"/>
          <w:sz w:val="24"/>
          <w:szCs w:val="24"/>
          <w:lang w:val="en-US" w:eastAsia="pl-PL"/>
        </w:rPr>
        <w:lastRenderedPageBreak/>
        <w:t xml:space="preserve">Applications (application forms) are subject to formal assessment and substantive evaluation. </w:t>
      </w:r>
    </w:p>
    <w:p w14:paraId="69CF1F2E" w14:textId="77777777" w:rsidR="00E07BEF" w:rsidRPr="00520895" w:rsidRDefault="00E07BEF" w:rsidP="00E07BEF">
      <w:pPr>
        <w:numPr>
          <w:ilvl w:val="0"/>
          <w:numId w:val="25"/>
        </w:numPr>
        <w:spacing w:before="100" w:beforeAutospacing="1" w:after="100" w:afterAutospacing="1" w:line="240" w:lineRule="auto"/>
        <w:rPr>
          <w:rFonts w:eastAsia="Times New Roman"/>
          <w:sz w:val="24"/>
          <w:szCs w:val="24"/>
          <w:lang w:eastAsia="pl-PL"/>
        </w:rPr>
      </w:pPr>
      <w:r w:rsidRPr="005B05B1">
        <w:rPr>
          <w:rFonts w:eastAsia="Times New Roman"/>
          <w:sz w:val="24"/>
          <w:szCs w:val="24"/>
          <w:lang w:val="en-US" w:eastAsia="pl-PL"/>
        </w:rPr>
        <w:t xml:space="preserve">The formal assessment is carried out by the Recruitment Process Supervisor. </w:t>
      </w:r>
      <w:r w:rsidRPr="5C5A9046">
        <w:rPr>
          <w:rFonts w:eastAsia="Times New Roman"/>
          <w:sz w:val="24"/>
          <w:szCs w:val="24"/>
          <w:lang w:eastAsia="pl-PL"/>
        </w:rPr>
        <w:t xml:space="preserve">The </w:t>
      </w:r>
      <w:proofErr w:type="spellStart"/>
      <w:r w:rsidRPr="5C5A9046">
        <w:rPr>
          <w:rFonts w:eastAsia="Times New Roman"/>
          <w:sz w:val="24"/>
          <w:szCs w:val="24"/>
          <w:lang w:eastAsia="pl-PL"/>
        </w:rPr>
        <w:t>formal</w:t>
      </w:r>
      <w:proofErr w:type="spellEnd"/>
      <w:r w:rsidRPr="5C5A9046">
        <w:rPr>
          <w:rFonts w:eastAsia="Times New Roman"/>
          <w:sz w:val="24"/>
          <w:szCs w:val="24"/>
          <w:lang w:eastAsia="pl-PL"/>
        </w:rPr>
        <w:t xml:space="preserve"> </w:t>
      </w:r>
      <w:proofErr w:type="spellStart"/>
      <w:r w:rsidRPr="5C5A9046">
        <w:rPr>
          <w:rFonts w:eastAsia="Times New Roman"/>
          <w:sz w:val="24"/>
          <w:szCs w:val="24"/>
          <w:lang w:eastAsia="pl-PL"/>
        </w:rPr>
        <w:t>assessment</w:t>
      </w:r>
      <w:proofErr w:type="spellEnd"/>
      <w:r w:rsidRPr="5C5A9046">
        <w:rPr>
          <w:rFonts w:eastAsia="Times New Roman"/>
          <w:sz w:val="24"/>
          <w:szCs w:val="24"/>
          <w:lang w:eastAsia="pl-PL"/>
        </w:rPr>
        <w:t xml:space="preserve"> </w:t>
      </w:r>
      <w:proofErr w:type="spellStart"/>
      <w:r w:rsidRPr="5C5A9046">
        <w:rPr>
          <w:rFonts w:eastAsia="Times New Roman"/>
          <w:sz w:val="24"/>
          <w:szCs w:val="24"/>
          <w:lang w:eastAsia="pl-PL"/>
        </w:rPr>
        <w:t>includes</w:t>
      </w:r>
      <w:proofErr w:type="spellEnd"/>
      <w:r w:rsidRPr="5C5A9046">
        <w:rPr>
          <w:rFonts w:eastAsia="Times New Roman"/>
          <w:sz w:val="24"/>
          <w:szCs w:val="24"/>
          <w:lang w:eastAsia="pl-PL"/>
        </w:rPr>
        <w:t xml:space="preserve">: </w:t>
      </w:r>
    </w:p>
    <w:p w14:paraId="49EC20B8" w14:textId="77777777" w:rsidR="00E07BEF" w:rsidRPr="00520895" w:rsidRDefault="00E07BEF" w:rsidP="00E07BEF">
      <w:pPr>
        <w:numPr>
          <w:ilvl w:val="1"/>
          <w:numId w:val="25"/>
        </w:numPr>
        <w:spacing w:before="100" w:beforeAutospacing="1" w:after="100" w:afterAutospacing="1" w:line="240" w:lineRule="auto"/>
        <w:rPr>
          <w:rFonts w:eastAsia="Times New Roman" w:cstheme="minorHAnsi"/>
          <w:sz w:val="24"/>
          <w:szCs w:val="24"/>
          <w:lang w:eastAsia="pl-PL"/>
        </w:rPr>
      </w:pPr>
      <w:r w:rsidRPr="00520895">
        <w:rPr>
          <w:rFonts w:eastAsia="Times New Roman" w:cstheme="minorHAnsi"/>
          <w:sz w:val="24"/>
          <w:szCs w:val="24"/>
          <w:lang w:eastAsia="pl-PL"/>
        </w:rPr>
        <w:t xml:space="preserve">completeness of documentation, </w:t>
      </w:r>
    </w:p>
    <w:p w14:paraId="02B01A19" w14:textId="77777777" w:rsidR="00E07BEF" w:rsidRPr="005B05B1" w:rsidRDefault="00E07BEF" w:rsidP="00E07BEF">
      <w:pPr>
        <w:numPr>
          <w:ilvl w:val="1"/>
          <w:numId w:val="25"/>
        </w:numPr>
        <w:spacing w:before="100" w:beforeAutospacing="1" w:after="100" w:afterAutospacing="1" w:line="240" w:lineRule="auto"/>
        <w:rPr>
          <w:rFonts w:eastAsia="Times New Roman" w:cstheme="minorHAnsi"/>
          <w:sz w:val="24"/>
          <w:szCs w:val="24"/>
          <w:lang w:val="en-US" w:eastAsia="pl-PL"/>
        </w:rPr>
      </w:pPr>
      <w:r w:rsidRPr="005B05B1">
        <w:rPr>
          <w:rFonts w:eastAsia="Times New Roman" w:cstheme="minorHAnsi"/>
          <w:sz w:val="24"/>
          <w:szCs w:val="24"/>
          <w:lang w:val="en-US" w:eastAsia="pl-PL"/>
        </w:rPr>
        <w:t xml:space="preserve">timeliness of submission of the application form, </w:t>
      </w:r>
    </w:p>
    <w:p w14:paraId="38E5F019" w14:textId="77777777" w:rsidR="00E07BEF" w:rsidRPr="00520895" w:rsidRDefault="00E07BEF" w:rsidP="00E07BEF">
      <w:pPr>
        <w:numPr>
          <w:ilvl w:val="1"/>
          <w:numId w:val="25"/>
        </w:numPr>
        <w:spacing w:before="100" w:beforeAutospacing="1" w:after="100" w:afterAutospacing="1" w:line="240" w:lineRule="auto"/>
        <w:rPr>
          <w:rFonts w:eastAsia="Times New Roman" w:cstheme="minorHAnsi"/>
          <w:sz w:val="24"/>
          <w:szCs w:val="24"/>
          <w:lang w:eastAsia="pl-PL"/>
        </w:rPr>
      </w:pPr>
      <w:proofErr w:type="spellStart"/>
      <w:r>
        <w:rPr>
          <w:rFonts w:eastAsia="Times New Roman" w:cstheme="minorHAnsi"/>
          <w:sz w:val="24"/>
          <w:szCs w:val="24"/>
          <w:lang w:eastAsia="pl-PL"/>
        </w:rPr>
        <w:t>Candidate</w:t>
      </w:r>
      <w:proofErr w:type="spellEnd"/>
      <w:r>
        <w:rPr>
          <w:rFonts w:eastAsia="Times New Roman" w:cstheme="minorHAnsi"/>
          <w:sz w:val="24"/>
          <w:szCs w:val="24"/>
          <w:lang w:eastAsia="pl-PL"/>
        </w:rPr>
        <w:t xml:space="preserve"> </w:t>
      </w:r>
      <w:r w:rsidRPr="00520895">
        <w:rPr>
          <w:rFonts w:eastAsia="Times New Roman" w:cstheme="minorHAnsi"/>
          <w:sz w:val="24"/>
          <w:szCs w:val="24"/>
          <w:lang w:eastAsia="pl-PL"/>
        </w:rPr>
        <w:t xml:space="preserve">status. </w:t>
      </w:r>
    </w:p>
    <w:p w14:paraId="6838BFB5" w14:textId="77777777" w:rsidR="00E07BEF" w:rsidRPr="005B05B1" w:rsidRDefault="00E07BEF" w:rsidP="00E07BEF">
      <w:pPr>
        <w:numPr>
          <w:ilvl w:val="0"/>
          <w:numId w:val="25"/>
        </w:numPr>
        <w:spacing w:before="100" w:beforeAutospacing="1" w:after="100" w:afterAutospacing="1" w:line="240" w:lineRule="auto"/>
        <w:rPr>
          <w:rFonts w:eastAsia="Times New Roman" w:cstheme="minorHAnsi"/>
          <w:sz w:val="24"/>
          <w:szCs w:val="24"/>
          <w:lang w:val="en-US" w:eastAsia="pl-PL"/>
        </w:rPr>
      </w:pPr>
      <w:r w:rsidRPr="005B05B1">
        <w:rPr>
          <w:rFonts w:eastAsia="Times New Roman" w:cstheme="minorHAnsi"/>
          <w:sz w:val="24"/>
          <w:szCs w:val="24"/>
          <w:lang w:val="en-US" w:eastAsia="pl-PL"/>
        </w:rPr>
        <w:t xml:space="preserve">If the formal criterion is not met, the application will not be subject to substantive assessment. </w:t>
      </w:r>
    </w:p>
    <w:p w14:paraId="641F5E50" w14:textId="77777777" w:rsidR="00E07BEF" w:rsidRPr="005B05B1" w:rsidRDefault="00E07BEF" w:rsidP="00E07BEF">
      <w:pPr>
        <w:numPr>
          <w:ilvl w:val="0"/>
          <w:numId w:val="25"/>
        </w:numPr>
        <w:spacing w:before="100" w:beforeAutospacing="1" w:after="100" w:afterAutospacing="1" w:line="240" w:lineRule="auto"/>
        <w:rPr>
          <w:rFonts w:eastAsia="Times New Roman" w:cstheme="minorHAnsi"/>
          <w:sz w:val="24"/>
          <w:szCs w:val="24"/>
          <w:lang w:val="en-US" w:eastAsia="pl-PL"/>
        </w:rPr>
      </w:pPr>
      <w:r w:rsidRPr="005B05B1">
        <w:rPr>
          <w:rFonts w:eastAsia="Times New Roman" w:cstheme="minorHAnsi"/>
          <w:sz w:val="24"/>
          <w:szCs w:val="24"/>
          <w:lang w:val="en-US" w:eastAsia="pl-PL"/>
        </w:rPr>
        <w:t xml:space="preserve">Substantive assessment of applications (application forms) is carried out by the Recruitment Committee. </w:t>
      </w:r>
    </w:p>
    <w:p w14:paraId="227221EB" w14:textId="77777777" w:rsidR="00E07BEF" w:rsidRPr="005B05B1" w:rsidRDefault="00E07BEF" w:rsidP="00E07BEF">
      <w:pPr>
        <w:numPr>
          <w:ilvl w:val="0"/>
          <w:numId w:val="25"/>
        </w:numPr>
        <w:spacing w:before="100" w:beforeAutospacing="1" w:after="100" w:afterAutospacing="1" w:line="240" w:lineRule="auto"/>
        <w:rPr>
          <w:rFonts w:eastAsia="Times New Roman"/>
          <w:sz w:val="24"/>
          <w:szCs w:val="24"/>
          <w:lang w:val="en-US" w:eastAsia="pl-PL"/>
        </w:rPr>
      </w:pPr>
      <w:r w:rsidRPr="005B05B1">
        <w:rPr>
          <w:rFonts w:eastAsia="Times New Roman"/>
          <w:sz w:val="24"/>
          <w:szCs w:val="24"/>
          <w:lang w:val="en-US" w:eastAsia="pl-PL"/>
        </w:rPr>
        <w:t xml:space="preserve">The Recruitment Committee draws up a ranking list and the Project Office informs the Candidates about the results of their recruitment to KWA within the Project and about further formal requirements and their deadline. </w:t>
      </w:r>
    </w:p>
    <w:p w14:paraId="0F8BFBB5" w14:textId="77777777" w:rsidR="00E07BEF" w:rsidRPr="005B05B1" w:rsidRDefault="00E07BEF" w:rsidP="00E07BEF">
      <w:pPr>
        <w:numPr>
          <w:ilvl w:val="0"/>
          <w:numId w:val="25"/>
        </w:numPr>
        <w:spacing w:before="100" w:beforeAutospacing="1" w:after="100" w:afterAutospacing="1" w:line="240" w:lineRule="auto"/>
        <w:rPr>
          <w:rFonts w:eastAsia="Times New Roman"/>
          <w:sz w:val="24"/>
          <w:szCs w:val="24"/>
          <w:lang w:val="en-US" w:eastAsia="pl-PL"/>
        </w:rPr>
      </w:pPr>
      <w:r w:rsidRPr="005B05B1">
        <w:rPr>
          <w:rFonts w:eastAsia="Times New Roman"/>
          <w:sz w:val="24"/>
          <w:szCs w:val="24"/>
          <w:lang w:val="en-US" w:eastAsia="pl-PL"/>
        </w:rPr>
        <w:t xml:space="preserve">The condition for obtaining the status of Participant/Participant is timely completion of all formal requirements presented in the notification provided by the Project Office. In case of failure to meet the formal requirements or the deadline, the Candidate/Candidate is removed from the ranking list. A vacant place on the ranking list may be offered to a Candidate from the reserve list as a result of a decision taken by the Recruitment Committee. </w:t>
      </w:r>
    </w:p>
    <w:p w14:paraId="0843FF3C" w14:textId="77777777" w:rsidR="00E07BEF" w:rsidRPr="005B05B1" w:rsidRDefault="00E07BEF" w:rsidP="00E07BEF">
      <w:pPr>
        <w:numPr>
          <w:ilvl w:val="0"/>
          <w:numId w:val="25"/>
        </w:numPr>
        <w:spacing w:before="100" w:beforeAutospacing="1" w:after="100" w:afterAutospacing="1" w:line="240" w:lineRule="auto"/>
        <w:rPr>
          <w:rFonts w:eastAsia="Times New Roman"/>
          <w:sz w:val="24"/>
          <w:szCs w:val="24"/>
          <w:lang w:val="en-US" w:eastAsia="pl-PL"/>
        </w:rPr>
      </w:pPr>
      <w:r w:rsidRPr="005B05B1">
        <w:rPr>
          <w:rFonts w:eastAsia="Times New Roman"/>
          <w:sz w:val="24"/>
          <w:szCs w:val="24"/>
          <w:lang w:val="en-US" w:eastAsia="pl-PL"/>
        </w:rPr>
        <w:t xml:space="preserve">The Project Office announces the closure of the recruitment procedure on the Project website. </w:t>
      </w:r>
    </w:p>
    <w:p w14:paraId="54AA14C8" w14:textId="365D8A5B" w:rsidR="0005727D" w:rsidRPr="005B05B1" w:rsidRDefault="00E07BEF" w:rsidP="00E07BEF">
      <w:pPr>
        <w:numPr>
          <w:ilvl w:val="0"/>
          <w:numId w:val="25"/>
        </w:numPr>
        <w:spacing w:before="100" w:beforeAutospacing="1" w:after="100" w:afterAutospacing="1" w:line="240" w:lineRule="auto"/>
        <w:rPr>
          <w:rFonts w:eastAsia="Times New Roman"/>
          <w:sz w:val="24"/>
          <w:szCs w:val="24"/>
          <w:lang w:val="en-US" w:eastAsia="pl-PL"/>
        </w:rPr>
      </w:pPr>
      <w:r w:rsidRPr="005B05B1">
        <w:rPr>
          <w:rFonts w:eastAsia="Times New Roman"/>
          <w:sz w:val="24"/>
          <w:szCs w:val="24"/>
          <w:lang w:val="en-US" w:eastAsia="pl-PL"/>
        </w:rPr>
        <w:t xml:space="preserve">The decision of the Recruitment Committee may be appealed to the Vice-Rector for Science within 7 days of the Candidate's receipt of information on the results of the Project's recruitment to the KWA. The appeal should be sent to the Project Office and will be considered by the Pro-Vice-Chancellor for Science within 14 days of its submission. The decision of the Pro Vice-Chancellor for Science is final. </w:t>
      </w:r>
    </w:p>
    <w:p w14:paraId="24C37852" w14:textId="5A225245" w:rsidR="00AF4F5D" w:rsidRPr="005B05B1" w:rsidRDefault="005C751F" w:rsidP="00912122">
      <w:pPr>
        <w:pStyle w:val="Nagwek1"/>
        <w:rPr>
          <w:lang w:val="en-US"/>
        </w:rPr>
      </w:pPr>
      <w:r w:rsidRPr="005B05B1">
        <w:rPr>
          <w:lang w:val="en-US"/>
        </w:rPr>
        <w:t xml:space="preserve">§6 </w:t>
      </w:r>
      <w:r w:rsidR="00AF4F5D" w:rsidRPr="005B05B1">
        <w:rPr>
          <w:lang w:val="en-US"/>
        </w:rPr>
        <w:t>Principles of support under the Project</w:t>
      </w:r>
    </w:p>
    <w:p w14:paraId="1335C54F" w14:textId="1B92B699" w:rsidR="00463DA5" w:rsidRPr="005B05B1" w:rsidRDefault="00463DA5" w:rsidP="00912122">
      <w:pPr>
        <w:numPr>
          <w:ilvl w:val="0"/>
          <w:numId w:val="26"/>
        </w:numPr>
        <w:spacing w:before="100" w:beforeAutospacing="1" w:after="100" w:afterAutospacing="1" w:line="240" w:lineRule="auto"/>
        <w:rPr>
          <w:rFonts w:eastAsia="Times New Roman" w:cstheme="minorHAnsi"/>
          <w:sz w:val="24"/>
          <w:szCs w:val="24"/>
          <w:lang w:val="en-US" w:eastAsia="pl-PL"/>
        </w:rPr>
      </w:pPr>
      <w:r w:rsidRPr="005B05B1">
        <w:rPr>
          <w:rFonts w:eastAsia="Times New Roman" w:cstheme="minorHAnsi"/>
          <w:sz w:val="24"/>
          <w:szCs w:val="24"/>
          <w:lang w:val="en-US" w:eastAsia="pl-PL"/>
        </w:rPr>
        <w:t xml:space="preserve">The condition for granting support </w:t>
      </w:r>
      <w:r w:rsidR="008D02C9" w:rsidRPr="005B05B1">
        <w:rPr>
          <w:rFonts w:eastAsia="Times New Roman" w:cstheme="minorHAnsi"/>
          <w:sz w:val="24"/>
          <w:szCs w:val="24"/>
          <w:lang w:val="en-US" w:eastAsia="pl-PL"/>
        </w:rPr>
        <w:t xml:space="preserve">within the framework of the project </w:t>
      </w:r>
      <w:r w:rsidRPr="005B05B1">
        <w:rPr>
          <w:rFonts w:eastAsia="Times New Roman" w:cstheme="minorHAnsi"/>
          <w:sz w:val="24"/>
          <w:szCs w:val="24"/>
          <w:lang w:val="en-US" w:eastAsia="pl-PL"/>
        </w:rPr>
        <w:t xml:space="preserve">is signing the Contract with the Project Participant and delivering to the Project Office </w:t>
      </w:r>
      <w:r w:rsidR="008D02C9" w:rsidRPr="005B05B1">
        <w:rPr>
          <w:rFonts w:eastAsia="Times New Roman" w:cstheme="minorHAnsi"/>
          <w:sz w:val="24"/>
          <w:szCs w:val="24"/>
          <w:lang w:val="en-US" w:eastAsia="pl-PL"/>
        </w:rPr>
        <w:t>the complete documentation of the Project Participant prior to the commencement of KWA.</w:t>
      </w:r>
    </w:p>
    <w:p w14:paraId="3F5FD5D8" w14:textId="00E9322D" w:rsidR="008D02C9" w:rsidRPr="005B05B1" w:rsidRDefault="008D02C9" w:rsidP="008D02C9">
      <w:pPr>
        <w:numPr>
          <w:ilvl w:val="0"/>
          <w:numId w:val="26"/>
        </w:numPr>
        <w:spacing w:before="100" w:beforeAutospacing="1" w:after="100" w:afterAutospacing="1" w:line="240" w:lineRule="auto"/>
        <w:rPr>
          <w:rFonts w:eastAsia="Times New Roman" w:cstheme="minorHAnsi"/>
          <w:sz w:val="24"/>
          <w:szCs w:val="24"/>
          <w:lang w:val="en-US" w:eastAsia="pl-PL"/>
        </w:rPr>
      </w:pPr>
      <w:r w:rsidRPr="005B05B1">
        <w:rPr>
          <w:rFonts w:eastAsia="Times New Roman" w:cstheme="minorHAnsi"/>
          <w:sz w:val="24"/>
          <w:szCs w:val="24"/>
          <w:lang w:val="en-US" w:eastAsia="pl-PL"/>
        </w:rPr>
        <w:t xml:space="preserve">Support is provided in the form of </w:t>
      </w:r>
      <w:r w:rsidR="008642FE" w:rsidRPr="005B05B1">
        <w:rPr>
          <w:rFonts w:eastAsia="Times New Roman" w:cstheme="minorHAnsi"/>
          <w:sz w:val="24"/>
          <w:szCs w:val="24"/>
          <w:lang w:val="en-US" w:eastAsia="pl-PL"/>
        </w:rPr>
        <w:t xml:space="preserve">an </w:t>
      </w:r>
      <w:r w:rsidR="005D64F0">
        <w:rPr>
          <w:rFonts w:eastAsia="Times New Roman" w:cstheme="minorHAnsi"/>
          <w:sz w:val="24"/>
          <w:szCs w:val="24"/>
          <w:lang w:val="en-US" w:eastAsia="pl-PL"/>
        </w:rPr>
        <w:t>travel scholarship</w:t>
      </w:r>
      <w:r w:rsidRPr="005B05B1">
        <w:rPr>
          <w:rFonts w:eastAsia="Times New Roman" w:cstheme="minorHAnsi"/>
          <w:sz w:val="24"/>
          <w:szCs w:val="24"/>
          <w:lang w:val="en-US" w:eastAsia="pl-PL"/>
        </w:rPr>
        <w:t>, in the amount specified in the Agreement with the Project Participant.</w:t>
      </w:r>
    </w:p>
    <w:p w14:paraId="07E48237" w14:textId="4E6F79D7" w:rsidR="00421625" w:rsidRPr="00912122" w:rsidRDefault="00F81DA8" w:rsidP="00912122">
      <w:pPr>
        <w:numPr>
          <w:ilvl w:val="0"/>
          <w:numId w:val="26"/>
        </w:numPr>
        <w:spacing w:before="100" w:beforeAutospacing="1" w:after="100" w:afterAutospacing="1" w:line="240" w:lineRule="auto"/>
        <w:rPr>
          <w:rFonts w:eastAsia="Times New Roman" w:cstheme="minorHAnsi"/>
          <w:sz w:val="24"/>
          <w:szCs w:val="24"/>
          <w:lang w:eastAsia="pl-PL"/>
        </w:rPr>
      </w:pPr>
      <w:r>
        <w:rPr>
          <w:rFonts w:eastAsia="Times New Roman" w:cstheme="minorHAnsi"/>
          <w:sz w:val="24"/>
          <w:szCs w:val="24"/>
          <w:lang w:eastAsia="pl-PL"/>
        </w:rPr>
        <w:t xml:space="preserve">The </w:t>
      </w:r>
      <w:proofErr w:type="spellStart"/>
      <w:r>
        <w:rPr>
          <w:rFonts w:eastAsia="Times New Roman" w:cstheme="minorHAnsi"/>
          <w:sz w:val="24"/>
          <w:szCs w:val="24"/>
          <w:lang w:eastAsia="pl-PL"/>
        </w:rPr>
        <w:t>travel</w:t>
      </w:r>
      <w:proofErr w:type="spellEnd"/>
      <w:r>
        <w:rPr>
          <w:rFonts w:eastAsia="Times New Roman" w:cstheme="minorHAnsi"/>
          <w:sz w:val="24"/>
          <w:szCs w:val="24"/>
          <w:lang w:eastAsia="pl-PL"/>
        </w:rPr>
        <w:t xml:space="preserve"> </w:t>
      </w:r>
      <w:proofErr w:type="spellStart"/>
      <w:r w:rsidR="00421625" w:rsidRPr="00912122">
        <w:rPr>
          <w:rFonts w:eastAsia="Times New Roman" w:cstheme="minorHAnsi"/>
          <w:sz w:val="24"/>
          <w:szCs w:val="24"/>
          <w:lang w:eastAsia="pl-PL"/>
        </w:rPr>
        <w:t>scholarship</w:t>
      </w:r>
      <w:proofErr w:type="spellEnd"/>
      <w:r w:rsidR="00421625" w:rsidRPr="00912122">
        <w:rPr>
          <w:rFonts w:eastAsia="Times New Roman" w:cstheme="minorHAnsi"/>
          <w:sz w:val="24"/>
          <w:szCs w:val="24"/>
          <w:lang w:eastAsia="pl-PL"/>
        </w:rPr>
        <w:t xml:space="preserve"> </w:t>
      </w:r>
      <w:proofErr w:type="spellStart"/>
      <w:r w:rsidR="00421625" w:rsidRPr="00912122">
        <w:rPr>
          <w:rFonts w:eastAsia="Times New Roman" w:cstheme="minorHAnsi"/>
          <w:sz w:val="24"/>
          <w:szCs w:val="24"/>
          <w:lang w:eastAsia="pl-PL"/>
        </w:rPr>
        <w:t>includes</w:t>
      </w:r>
      <w:proofErr w:type="spellEnd"/>
      <w:r w:rsidR="00421625" w:rsidRPr="00912122">
        <w:rPr>
          <w:rFonts w:eastAsia="Times New Roman" w:cstheme="minorHAnsi"/>
          <w:sz w:val="24"/>
          <w:szCs w:val="24"/>
          <w:lang w:eastAsia="pl-PL"/>
        </w:rPr>
        <w:t xml:space="preserve">: </w:t>
      </w:r>
    </w:p>
    <w:p w14:paraId="7F91C6F3" w14:textId="343824AF" w:rsidR="00F81DA8" w:rsidRPr="005B05B1" w:rsidRDefault="00F81DA8" w:rsidP="00912122">
      <w:pPr>
        <w:numPr>
          <w:ilvl w:val="1"/>
          <w:numId w:val="26"/>
        </w:numPr>
        <w:spacing w:before="100" w:beforeAutospacing="1" w:after="100" w:afterAutospacing="1" w:line="240" w:lineRule="auto"/>
        <w:rPr>
          <w:rFonts w:eastAsia="Times New Roman" w:cstheme="minorHAnsi"/>
          <w:sz w:val="24"/>
          <w:szCs w:val="24"/>
          <w:lang w:val="en-US" w:eastAsia="pl-PL"/>
        </w:rPr>
      </w:pPr>
      <w:r w:rsidRPr="005B05B1">
        <w:rPr>
          <w:rFonts w:eastAsia="Times New Roman" w:cstheme="minorHAnsi"/>
          <w:sz w:val="24"/>
          <w:szCs w:val="24"/>
          <w:lang w:val="en-US" w:eastAsia="pl-PL"/>
        </w:rPr>
        <w:t xml:space="preserve">a </w:t>
      </w:r>
      <w:r w:rsidR="005D64F0">
        <w:rPr>
          <w:rFonts w:eastAsia="Times New Roman" w:cstheme="minorHAnsi"/>
          <w:sz w:val="24"/>
          <w:szCs w:val="24"/>
          <w:lang w:val="en-US" w:eastAsia="pl-PL"/>
        </w:rPr>
        <w:t>scholarship</w:t>
      </w:r>
      <w:r w:rsidRPr="005B05B1">
        <w:rPr>
          <w:rFonts w:eastAsia="Times New Roman" w:cstheme="minorHAnsi"/>
          <w:sz w:val="24"/>
          <w:szCs w:val="24"/>
          <w:lang w:val="en-US" w:eastAsia="pl-PL"/>
        </w:rPr>
        <w:t xml:space="preserve"> for the Project Participant(s) according to the daily rates specified in Annex </w:t>
      </w:r>
      <w:r w:rsidR="00410CCF" w:rsidRPr="005B05B1">
        <w:rPr>
          <w:rFonts w:eastAsia="Times New Roman" w:cstheme="minorHAnsi"/>
          <w:sz w:val="24"/>
          <w:szCs w:val="24"/>
          <w:lang w:val="en-US" w:eastAsia="pl-PL"/>
        </w:rPr>
        <w:t xml:space="preserve">7 </w:t>
      </w:r>
      <w:r w:rsidR="001F5557" w:rsidRPr="005B05B1">
        <w:rPr>
          <w:rFonts w:eastAsia="Times New Roman" w:cstheme="minorHAnsi"/>
          <w:sz w:val="24"/>
          <w:szCs w:val="24"/>
          <w:lang w:val="en-US" w:eastAsia="pl-PL"/>
        </w:rPr>
        <w:t>to the Regulations</w:t>
      </w:r>
      <w:r w:rsidRPr="005B05B1">
        <w:rPr>
          <w:rFonts w:eastAsia="Times New Roman" w:cstheme="minorHAnsi"/>
          <w:sz w:val="24"/>
          <w:szCs w:val="24"/>
          <w:lang w:val="en-US" w:eastAsia="pl-PL"/>
        </w:rPr>
        <w:t>,</w:t>
      </w:r>
    </w:p>
    <w:p w14:paraId="64641C78" w14:textId="05BF82B9" w:rsidR="00421625" w:rsidRPr="005B05B1" w:rsidRDefault="00912122" w:rsidP="00912122">
      <w:pPr>
        <w:numPr>
          <w:ilvl w:val="1"/>
          <w:numId w:val="26"/>
        </w:numPr>
        <w:spacing w:before="100" w:beforeAutospacing="1" w:after="100" w:afterAutospacing="1" w:line="240" w:lineRule="auto"/>
        <w:rPr>
          <w:rFonts w:eastAsia="Times New Roman" w:cstheme="minorHAnsi"/>
          <w:sz w:val="24"/>
          <w:szCs w:val="24"/>
          <w:lang w:val="en-US" w:eastAsia="pl-PL"/>
        </w:rPr>
      </w:pPr>
      <w:r w:rsidRPr="005B05B1">
        <w:rPr>
          <w:rFonts w:eastAsia="Times New Roman" w:cstheme="minorHAnsi"/>
          <w:sz w:val="24"/>
          <w:szCs w:val="24"/>
          <w:lang w:val="en-US" w:eastAsia="pl-PL"/>
        </w:rPr>
        <w:t>the Participant</w:t>
      </w:r>
      <w:r w:rsidR="00421625" w:rsidRPr="005B05B1">
        <w:rPr>
          <w:rFonts w:eastAsia="Times New Roman" w:cstheme="minorHAnsi"/>
          <w:sz w:val="24"/>
          <w:szCs w:val="24"/>
          <w:lang w:val="en-US" w:eastAsia="pl-PL"/>
        </w:rPr>
        <w:t xml:space="preserve">'s travel costs, health insurance, third-party liability insurance, accident insurance, visa fees or fees related to the </w:t>
      </w:r>
      <w:proofErr w:type="spellStart"/>
      <w:r w:rsidR="00421625" w:rsidRPr="005B05B1">
        <w:rPr>
          <w:rFonts w:eastAsia="Times New Roman" w:cstheme="minorHAnsi"/>
          <w:sz w:val="24"/>
          <w:szCs w:val="24"/>
          <w:lang w:val="en-US" w:eastAsia="pl-PL"/>
        </w:rPr>
        <w:t>legalisation</w:t>
      </w:r>
      <w:proofErr w:type="spellEnd"/>
      <w:r w:rsidR="00421625" w:rsidRPr="005B05B1">
        <w:rPr>
          <w:rFonts w:eastAsia="Times New Roman" w:cstheme="minorHAnsi"/>
          <w:sz w:val="24"/>
          <w:szCs w:val="24"/>
          <w:lang w:val="en-US" w:eastAsia="pl-PL"/>
        </w:rPr>
        <w:t xml:space="preserve"> of </w:t>
      </w:r>
      <w:r w:rsidRPr="005B05B1">
        <w:rPr>
          <w:rFonts w:eastAsia="Times New Roman" w:cstheme="minorHAnsi"/>
          <w:sz w:val="24"/>
          <w:szCs w:val="24"/>
          <w:lang w:val="en-US" w:eastAsia="pl-PL"/>
        </w:rPr>
        <w:t xml:space="preserve">her/his </w:t>
      </w:r>
      <w:r w:rsidR="00421625" w:rsidRPr="005B05B1">
        <w:rPr>
          <w:rFonts w:eastAsia="Times New Roman" w:cstheme="minorHAnsi"/>
          <w:sz w:val="24"/>
          <w:szCs w:val="24"/>
          <w:lang w:val="en-US" w:eastAsia="pl-PL"/>
        </w:rPr>
        <w:t xml:space="preserve">stay </w:t>
      </w:r>
      <w:r w:rsidR="00F81DA8" w:rsidRPr="005B05B1">
        <w:rPr>
          <w:rFonts w:eastAsia="Times New Roman" w:cstheme="minorHAnsi"/>
          <w:sz w:val="24"/>
          <w:szCs w:val="24"/>
          <w:lang w:val="en-US" w:eastAsia="pl-PL"/>
        </w:rPr>
        <w:t xml:space="preserve">according to </w:t>
      </w:r>
      <w:r w:rsidRPr="005B05B1">
        <w:rPr>
          <w:rFonts w:eastAsia="Times New Roman" w:cstheme="minorHAnsi"/>
          <w:sz w:val="24"/>
          <w:szCs w:val="24"/>
          <w:lang w:val="en-US" w:eastAsia="pl-PL"/>
        </w:rPr>
        <w:t xml:space="preserve">the lump sums set out in Annex </w:t>
      </w:r>
      <w:r w:rsidR="00410CCF" w:rsidRPr="005B05B1">
        <w:rPr>
          <w:rFonts w:eastAsia="Times New Roman" w:cstheme="minorHAnsi"/>
          <w:sz w:val="24"/>
          <w:szCs w:val="24"/>
          <w:lang w:val="en-US" w:eastAsia="pl-PL"/>
        </w:rPr>
        <w:t xml:space="preserve">8 </w:t>
      </w:r>
      <w:r w:rsidR="001F5557" w:rsidRPr="005B05B1">
        <w:rPr>
          <w:rFonts w:eastAsia="Times New Roman" w:cstheme="minorHAnsi"/>
          <w:sz w:val="24"/>
          <w:szCs w:val="24"/>
          <w:lang w:val="en-US" w:eastAsia="pl-PL"/>
        </w:rPr>
        <w:t>to the Rules and Regulations,</w:t>
      </w:r>
    </w:p>
    <w:p w14:paraId="6FA5130A" w14:textId="1F06A4E3" w:rsidR="00421625" w:rsidRPr="005B05B1" w:rsidRDefault="00421625" w:rsidP="00912122">
      <w:pPr>
        <w:numPr>
          <w:ilvl w:val="1"/>
          <w:numId w:val="26"/>
        </w:numPr>
        <w:spacing w:before="100" w:beforeAutospacing="1" w:after="100" w:afterAutospacing="1" w:line="240" w:lineRule="auto"/>
        <w:rPr>
          <w:rFonts w:eastAsia="Times New Roman" w:cstheme="minorHAnsi"/>
          <w:sz w:val="24"/>
          <w:szCs w:val="24"/>
          <w:lang w:val="en-US" w:eastAsia="pl-PL"/>
        </w:rPr>
      </w:pPr>
      <w:r w:rsidRPr="005B05B1">
        <w:rPr>
          <w:rFonts w:eastAsia="Times New Roman" w:cstheme="minorHAnsi"/>
          <w:sz w:val="24"/>
          <w:szCs w:val="24"/>
          <w:lang w:val="en-US" w:eastAsia="pl-PL"/>
        </w:rPr>
        <w:t xml:space="preserve">subsistence </w:t>
      </w:r>
      <w:r w:rsidR="001F5557" w:rsidRPr="005B05B1">
        <w:rPr>
          <w:rFonts w:eastAsia="Times New Roman" w:cstheme="minorHAnsi"/>
          <w:sz w:val="24"/>
          <w:szCs w:val="24"/>
          <w:lang w:val="en-US" w:eastAsia="pl-PL"/>
        </w:rPr>
        <w:t xml:space="preserve">and accommodation </w:t>
      </w:r>
      <w:r w:rsidRPr="005B05B1">
        <w:rPr>
          <w:rFonts w:eastAsia="Times New Roman" w:cstheme="minorHAnsi"/>
          <w:sz w:val="24"/>
          <w:szCs w:val="24"/>
          <w:lang w:val="en-US" w:eastAsia="pl-PL"/>
        </w:rPr>
        <w:t xml:space="preserve">costs for </w:t>
      </w:r>
      <w:r w:rsidR="00912122" w:rsidRPr="005B05B1">
        <w:rPr>
          <w:rFonts w:eastAsia="Times New Roman" w:cstheme="minorHAnsi"/>
          <w:sz w:val="24"/>
          <w:szCs w:val="24"/>
          <w:lang w:val="en-US" w:eastAsia="pl-PL"/>
        </w:rPr>
        <w:t>the Participant(</w:t>
      </w:r>
      <w:r w:rsidR="001F5557" w:rsidRPr="005B05B1">
        <w:rPr>
          <w:rFonts w:eastAsia="Times New Roman" w:cstheme="minorHAnsi"/>
          <w:sz w:val="24"/>
          <w:szCs w:val="24"/>
          <w:lang w:val="en-US" w:eastAsia="pl-PL"/>
        </w:rPr>
        <w:t>s</w:t>
      </w:r>
      <w:r w:rsidR="00912122" w:rsidRPr="005B05B1">
        <w:rPr>
          <w:rFonts w:eastAsia="Times New Roman" w:cstheme="minorHAnsi"/>
          <w:sz w:val="24"/>
          <w:szCs w:val="24"/>
          <w:lang w:val="en-US" w:eastAsia="pl-PL"/>
        </w:rPr>
        <w:t xml:space="preserve">) </w:t>
      </w:r>
      <w:r w:rsidRPr="005B05B1">
        <w:rPr>
          <w:rFonts w:eastAsia="Times New Roman" w:cstheme="minorHAnsi"/>
          <w:sz w:val="24"/>
          <w:szCs w:val="24"/>
          <w:lang w:val="en-US" w:eastAsia="pl-PL"/>
        </w:rPr>
        <w:t xml:space="preserve">at the </w:t>
      </w:r>
      <w:r w:rsidR="001F5557" w:rsidRPr="005B05B1">
        <w:rPr>
          <w:rFonts w:eastAsia="Times New Roman" w:cstheme="minorHAnsi"/>
          <w:sz w:val="24"/>
          <w:szCs w:val="24"/>
          <w:lang w:val="en-US" w:eastAsia="pl-PL"/>
        </w:rPr>
        <w:t xml:space="preserve">daily </w:t>
      </w:r>
      <w:r w:rsidRPr="005B05B1">
        <w:rPr>
          <w:rFonts w:eastAsia="Times New Roman" w:cstheme="minorHAnsi"/>
          <w:sz w:val="24"/>
          <w:szCs w:val="24"/>
          <w:lang w:val="en-US" w:eastAsia="pl-PL"/>
        </w:rPr>
        <w:t xml:space="preserve">flat rates </w:t>
      </w:r>
      <w:r w:rsidR="00912122" w:rsidRPr="005B05B1">
        <w:rPr>
          <w:rFonts w:eastAsia="Times New Roman" w:cstheme="minorHAnsi"/>
          <w:sz w:val="24"/>
          <w:szCs w:val="24"/>
          <w:lang w:val="en-US" w:eastAsia="pl-PL"/>
        </w:rPr>
        <w:t xml:space="preserve">set out in Annex </w:t>
      </w:r>
      <w:r w:rsidR="00410CCF" w:rsidRPr="005B05B1">
        <w:rPr>
          <w:rFonts w:eastAsia="Times New Roman" w:cstheme="minorHAnsi"/>
          <w:sz w:val="24"/>
          <w:szCs w:val="24"/>
          <w:lang w:val="en-US" w:eastAsia="pl-PL"/>
        </w:rPr>
        <w:t xml:space="preserve">9 </w:t>
      </w:r>
      <w:r w:rsidR="001F5557" w:rsidRPr="005B05B1">
        <w:rPr>
          <w:rFonts w:eastAsia="Times New Roman" w:cstheme="minorHAnsi"/>
          <w:sz w:val="24"/>
          <w:szCs w:val="24"/>
          <w:lang w:val="en-US" w:eastAsia="pl-PL"/>
        </w:rPr>
        <w:t>to the Regulations</w:t>
      </w:r>
      <w:r w:rsidRPr="005B05B1">
        <w:rPr>
          <w:rFonts w:eastAsia="Times New Roman" w:cstheme="minorHAnsi"/>
          <w:sz w:val="24"/>
          <w:szCs w:val="24"/>
          <w:lang w:val="en-US" w:eastAsia="pl-PL"/>
        </w:rPr>
        <w:t xml:space="preserve">. </w:t>
      </w:r>
    </w:p>
    <w:p w14:paraId="47E5D468" w14:textId="5CF05C59" w:rsidR="00421625" w:rsidRPr="005B05B1" w:rsidRDefault="00421625" w:rsidP="00453FF6">
      <w:pPr>
        <w:numPr>
          <w:ilvl w:val="0"/>
          <w:numId w:val="26"/>
        </w:numPr>
        <w:spacing w:before="100" w:beforeAutospacing="1" w:after="100" w:afterAutospacing="1" w:line="240" w:lineRule="auto"/>
        <w:rPr>
          <w:rFonts w:eastAsia="Times New Roman" w:cstheme="minorHAnsi"/>
          <w:sz w:val="24"/>
          <w:szCs w:val="24"/>
          <w:lang w:val="en-US" w:eastAsia="pl-PL"/>
        </w:rPr>
      </w:pPr>
      <w:r w:rsidRPr="005B05B1">
        <w:rPr>
          <w:rFonts w:eastAsia="Times New Roman" w:cstheme="minorHAnsi"/>
          <w:sz w:val="24"/>
          <w:szCs w:val="24"/>
          <w:lang w:val="en-US" w:eastAsia="pl-PL"/>
        </w:rPr>
        <w:lastRenderedPageBreak/>
        <w:t xml:space="preserve">Also eligible under </w:t>
      </w:r>
      <w:r w:rsidR="001F5557" w:rsidRPr="005B05B1">
        <w:rPr>
          <w:rFonts w:eastAsia="Times New Roman" w:cstheme="minorHAnsi"/>
          <w:sz w:val="24"/>
          <w:szCs w:val="24"/>
          <w:lang w:val="en-US" w:eastAsia="pl-PL"/>
        </w:rPr>
        <w:t xml:space="preserve">the KWA </w:t>
      </w:r>
      <w:r w:rsidRPr="005B05B1">
        <w:rPr>
          <w:rFonts w:eastAsia="Times New Roman" w:cstheme="minorHAnsi"/>
          <w:sz w:val="24"/>
          <w:szCs w:val="24"/>
          <w:lang w:val="en-US" w:eastAsia="pl-PL"/>
        </w:rPr>
        <w:t xml:space="preserve">are the costs of </w:t>
      </w:r>
      <w:r w:rsidR="001F5557" w:rsidRPr="005B05B1">
        <w:rPr>
          <w:rFonts w:eastAsia="Times New Roman" w:cstheme="minorHAnsi"/>
          <w:sz w:val="24"/>
          <w:szCs w:val="24"/>
          <w:lang w:val="en-US" w:eastAsia="pl-PL"/>
        </w:rPr>
        <w:t xml:space="preserve">participation in the various activities described in </w:t>
      </w:r>
      <w:r w:rsidR="001F5557" w:rsidRPr="005B05B1">
        <w:rPr>
          <w:sz w:val="24"/>
          <w:szCs w:val="24"/>
          <w:lang w:val="en-US"/>
        </w:rPr>
        <w:t>§ 3(2) of the Regulations</w:t>
      </w:r>
      <w:r w:rsidRPr="005B05B1">
        <w:rPr>
          <w:rFonts w:eastAsia="Times New Roman" w:cstheme="minorHAnsi"/>
          <w:sz w:val="24"/>
          <w:szCs w:val="24"/>
          <w:lang w:val="en-US" w:eastAsia="pl-PL"/>
        </w:rPr>
        <w:t xml:space="preserve">, e.g. conference fees, training and courses, </w:t>
      </w:r>
      <w:r w:rsidR="00453FF6" w:rsidRPr="005B05B1">
        <w:rPr>
          <w:rFonts w:eastAsia="Times New Roman" w:cstheme="minorHAnsi"/>
          <w:sz w:val="24"/>
          <w:szCs w:val="24"/>
          <w:lang w:val="en-US" w:eastAsia="pl-PL"/>
        </w:rPr>
        <w:t xml:space="preserve">which will </w:t>
      </w:r>
      <w:r w:rsidRPr="005B05B1">
        <w:rPr>
          <w:rFonts w:eastAsia="Times New Roman" w:cstheme="minorHAnsi"/>
          <w:sz w:val="24"/>
          <w:szCs w:val="24"/>
          <w:lang w:val="en-US" w:eastAsia="pl-PL"/>
        </w:rPr>
        <w:t xml:space="preserve">only be settled at actual costs on presentation of original accounting evidence. </w:t>
      </w:r>
    </w:p>
    <w:p w14:paraId="39543106" w14:textId="77777777" w:rsidR="00725ED0" w:rsidRDefault="00912122" w:rsidP="00912122">
      <w:pPr>
        <w:numPr>
          <w:ilvl w:val="0"/>
          <w:numId w:val="26"/>
        </w:numPr>
        <w:spacing w:before="100" w:beforeAutospacing="1" w:after="100" w:afterAutospacing="1" w:line="240" w:lineRule="auto"/>
        <w:rPr>
          <w:rFonts w:eastAsia="Times New Roman" w:cstheme="minorHAnsi"/>
          <w:sz w:val="24"/>
          <w:szCs w:val="24"/>
          <w:lang w:eastAsia="pl-PL"/>
        </w:rPr>
      </w:pPr>
      <w:r>
        <w:rPr>
          <w:rFonts w:eastAsia="Times New Roman" w:cstheme="minorHAnsi"/>
          <w:sz w:val="24"/>
          <w:szCs w:val="24"/>
          <w:lang w:eastAsia="pl-PL"/>
        </w:rPr>
        <w:t xml:space="preserve">The </w:t>
      </w:r>
      <w:proofErr w:type="spellStart"/>
      <w:r>
        <w:rPr>
          <w:rFonts w:eastAsia="Times New Roman" w:cstheme="minorHAnsi"/>
          <w:sz w:val="24"/>
          <w:szCs w:val="24"/>
          <w:lang w:eastAsia="pl-PL"/>
        </w:rPr>
        <w:t>participant</w:t>
      </w:r>
      <w:proofErr w:type="spellEnd"/>
      <w:r>
        <w:rPr>
          <w:rFonts w:eastAsia="Times New Roman" w:cstheme="minorHAnsi"/>
          <w:sz w:val="24"/>
          <w:szCs w:val="24"/>
          <w:lang w:eastAsia="pl-PL"/>
        </w:rPr>
        <w:t xml:space="preserve"> </w:t>
      </w:r>
      <w:proofErr w:type="spellStart"/>
      <w:r w:rsidRPr="00B27226">
        <w:rPr>
          <w:rFonts w:eastAsia="Times New Roman" w:cstheme="minorHAnsi"/>
          <w:sz w:val="24"/>
          <w:szCs w:val="24"/>
          <w:lang w:eastAsia="pl-PL"/>
        </w:rPr>
        <w:t>is</w:t>
      </w:r>
      <w:proofErr w:type="spellEnd"/>
      <w:r w:rsidRPr="00B27226">
        <w:rPr>
          <w:rFonts w:eastAsia="Times New Roman" w:cstheme="minorHAnsi"/>
          <w:sz w:val="24"/>
          <w:szCs w:val="24"/>
          <w:lang w:eastAsia="pl-PL"/>
        </w:rPr>
        <w:t xml:space="preserve"> </w:t>
      </w:r>
      <w:proofErr w:type="spellStart"/>
      <w:r>
        <w:rPr>
          <w:rFonts w:eastAsia="Times New Roman" w:cstheme="minorHAnsi"/>
          <w:sz w:val="24"/>
          <w:szCs w:val="24"/>
          <w:lang w:eastAsia="pl-PL"/>
        </w:rPr>
        <w:t>obliged</w:t>
      </w:r>
      <w:proofErr w:type="spellEnd"/>
      <w:r>
        <w:rPr>
          <w:rFonts w:eastAsia="Times New Roman" w:cstheme="minorHAnsi"/>
          <w:sz w:val="24"/>
          <w:szCs w:val="24"/>
          <w:lang w:eastAsia="pl-PL"/>
        </w:rPr>
        <w:t xml:space="preserve"> </w:t>
      </w:r>
    </w:p>
    <w:p w14:paraId="2F93E0BD" w14:textId="77777777" w:rsidR="00725ED0" w:rsidRPr="005B05B1" w:rsidRDefault="00912122" w:rsidP="00725ED0">
      <w:pPr>
        <w:numPr>
          <w:ilvl w:val="1"/>
          <w:numId w:val="26"/>
        </w:numPr>
        <w:spacing w:before="100" w:beforeAutospacing="1" w:after="100" w:afterAutospacing="1" w:line="240" w:lineRule="auto"/>
        <w:rPr>
          <w:rFonts w:eastAsia="Times New Roman" w:cstheme="minorHAnsi"/>
          <w:sz w:val="24"/>
          <w:szCs w:val="24"/>
          <w:lang w:val="en-US" w:eastAsia="pl-PL"/>
        </w:rPr>
      </w:pPr>
      <w:r w:rsidRPr="005B05B1">
        <w:rPr>
          <w:rFonts w:eastAsia="Times New Roman" w:cstheme="minorHAnsi"/>
          <w:sz w:val="24"/>
          <w:szCs w:val="24"/>
          <w:lang w:val="en-US" w:eastAsia="pl-PL"/>
        </w:rPr>
        <w:t xml:space="preserve">to implement the KWA </w:t>
      </w:r>
      <w:proofErr w:type="spellStart"/>
      <w:r w:rsidRPr="005B05B1">
        <w:rPr>
          <w:rFonts w:eastAsia="Times New Roman" w:cstheme="minorHAnsi"/>
          <w:sz w:val="24"/>
          <w:szCs w:val="24"/>
          <w:lang w:val="en-US" w:eastAsia="pl-PL"/>
        </w:rPr>
        <w:t>programme</w:t>
      </w:r>
      <w:proofErr w:type="spellEnd"/>
      <w:r w:rsidRPr="005B05B1">
        <w:rPr>
          <w:rFonts w:eastAsia="Times New Roman" w:cstheme="minorHAnsi"/>
          <w:sz w:val="24"/>
          <w:szCs w:val="24"/>
          <w:lang w:val="en-US" w:eastAsia="pl-PL"/>
        </w:rPr>
        <w:t xml:space="preserve"> in full </w:t>
      </w:r>
    </w:p>
    <w:p w14:paraId="282C8174" w14:textId="77777777" w:rsidR="00725ED0" w:rsidRPr="005B05B1" w:rsidRDefault="00912122" w:rsidP="00725ED0">
      <w:pPr>
        <w:numPr>
          <w:ilvl w:val="1"/>
          <w:numId w:val="26"/>
        </w:numPr>
        <w:spacing w:before="100" w:beforeAutospacing="1" w:after="100" w:afterAutospacing="1" w:line="240" w:lineRule="auto"/>
        <w:rPr>
          <w:rFonts w:eastAsia="Times New Roman" w:cstheme="minorHAnsi"/>
          <w:sz w:val="24"/>
          <w:szCs w:val="24"/>
          <w:lang w:val="en-US" w:eastAsia="pl-PL"/>
        </w:rPr>
      </w:pPr>
      <w:r w:rsidRPr="005B05B1">
        <w:rPr>
          <w:rFonts w:eastAsia="Times New Roman" w:cstheme="minorHAnsi"/>
          <w:sz w:val="24"/>
          <w:szCs w:val="24"/>
          <w:lang w:val="en-US" w:eastAsia="pl-PL"/>
        </w:rPr>
        <w:t xml:space="preserve">to take an ex-ante survey </w:t>
      </w:r>
      <w:r w:rsidR="00725ED0" w:rsidRPr="005B05B1">
        <w:rPr>
          <w:rFonts w:eastAsia="Times New Roman" w:cstheme="minorHAnsi"/>
          <w:sz w:val="24"/>
          <w:szCs w:val="24"/>
          <w:lang w:val="en-US" w:eastAsia="pl-PL"/>
        </w:rPr>
        <w:t>(prior to the start of the KWA)</w:t>
      </w:r>
      <w:r w:rsidRPr="005B05B1">
        <w:rPr>
          <w:rFonts w:eastAsia="Times New Roman" w:cstheme="minorHAnsi"/>
          <w:sz w:val="24"/>
          <w:szCs w:val="24"/>
          <w:lang w:val="en-US" w:eastAsia="pl-PL"/>
        </w:rPr>
        <w:t xml:space="preserve">, </w:t>
      </w:r>
    </w:p>
    <w:p w14:paraId="4C377DCF" w14:textId="671E8A3B" w:rsidR="00725ED0" w:rsidRPr="005B05B1" w:rsidRDefault="00725ED0" w:rsidP="00725ED0">
      <w:pPr>
        <w:numPr>
          <w:ilvl w:val="1"/>
          <w:numId w:val="26"/>
        </w:numPr>
        <w:spacing w:before="100" w:beforeAutospacing="1" w:after="100" w:afterAutospacing="1" w:line="240" w:lineRule="auto"/>
        <w:rPr>
          <w:rFonts w:eastAsia="Times New Roman" w:cstheme="minorHAnsi"/>
          <w:sz w:val="24"/>
          <w:szCs w:val="24"/>
          <w:lang w:val="en-US" w:eastAsia="pl-PL"/>
        </w:rPr>
      </w:pPr>
      <w:r w:rsidRPr="005B05B1">
        <w:rPr>
          <w:rFonts w:eastAsia="Times New Roman" w:cstheme="minorHAnsi"/>
          <w:sz w:val="24"/>
          <w:szCs w:val="24"/>
          <w:lang w:val="en-US" w:eastAsia="pl-PL"/>
        </w:rPr>
        <w:t xml:space="preserve">to take part in </w:t>
      </w:r>
      <w:r w:rsidR="00912122" w:rsidRPr="005B05B1">
        <w:rPr>
          <w:rFonts w:eastAsia="Times New Roman" w:cstheme="minorHAnsi"/>
          <w:sz w:val="24"/>
          <w:szCs w:val="24"/>
          <w:lang w:val="en-US" w:eastAsia="pl-PL"/>
        </w:rPr>
        <w:t xml:space="preserve">an ex-post </w:t>
      </w:r>
      <w:r w:rsidRPr="005B05B1">
        <w:rPr>
          <w:rFonts w:eastAsia="Times New Roman" w:cstheme="minorHAnsi"/>
          <w:sz w:val="24"/>
          <w:szCs w:val="24"/>
          <w:lang w:val="en-US" w:eastAsia="pl-PL"/>
        </w:rPr>
        <w:t xml:space="preserve">survey (up to 14 days after the end of the KWA) </w:t>
      </w:r>
    </w:p>
    <w:p w14:paraId="35F5545A" w14:textId="4694140F" w:rsidR="00B27226" w:rsidRPr="005B05B1" w:rsidRDefault="00421625" w:rsidP="00725ED0">
      <w:pPr>
        <w:numPr>
          <w:ilvl w:val="1"/>
          <w:numId w:val="26"/>
        </w:numPr>
        <w:spacing w:before="100" w:beforeAutospacing="1" w:after="100" w:afterAutospacing="1" w:line="240" w:lineRule="auto"/>
        <w:rPr>
          <w:rFonts w:eastAsia="Times New Roman" w:cstheme="minorHAnsi"/>
          <w:sz w:val="24"/>
          <w:szCs w:val="24"/>
          <w:lang w:val="en-US" w:eastAsia="pl-PL"/>
        </w:rPr>
      </w:pPr>
      <w:r w:rsidRPr="005B05B1">
        <w:rPr>
          <w:rFonts w:eastAsia="Times New Roman" w:cstheme="minorHAnsi"/>
          <w:sz w:val="24"/>
          <w:szCs w:val="24"/>
          <w:lang w:val="en-US" w:eastAsia="pl-PL"/>
        </w:rPr>
        <w:t xml:space="preserve">present </w:t>
      </w:r>
      <w:r w:rsidR="00725ED0" w:rsidRPr="005B05B1">
        <w:rPr>
          <w:rFonts w:eastAsia="Times New Roman" w:cstheme="minorHAnsi"/>
          <w:sz w:val="24"/>
          <w:szCs w:val="24"/>
          <w:lang w:val="en-US" w:eastAsia="pl-PL"/>
        </w:rPr>
        <w:t xml:space="preserve">- by 10 days from the date of completion of the KWA - to </w:t>
      </w:r>
      <w:r w:rsidRPr="005B05B1">
        <w:rPr>
          <w:rFonts w:eastAsia="Times New Roman" w:cstheme="minorHAnsi"/>
          <w:sz w:val="24"/>
          <w:szCs w:val="24"/>
          <w:lang w:val="en-US" w:eastAsia="pl-PL"/>
        </w:rPr>
        <w:t xml:space="preserve">the Project Office the following documents: </w:t>
      </w:r>
    </w:p>
    <w:p w14:paraId="7AEA40EC" w14:textId="22DD7135" w:rsidR="00421625" w:rsidRPr="005B05B1" w:rsidRDefault="00725ED0" w:rsidP="24682580">
      <w:pPr>
        <w:numPr>
          <w:ilvl w:val="2"/>
          <w:numId w:val="26"/>
        </w:numPr>
        <w:spacing w:beforeAutospacing="1" w:afterAutospacing="1" w:line="240" w:lineRule="auto"/>
        <w:rPr>
          <w:rFonts w:eastAsia="Times New Roman"/>
          <w:sz w:val="24"/>
          <w:szCs w:val="24"/>
          <w:lang w:val="en-US" w:eastAsia="pl-PL"/>
        </w:rPr>
      </w:pPr>
      <w:r w:rsidRPr="005B05B1">
        <w:rPr>
          <w:rFonts w:eastAsia="Times New Roman"/>
          <w:sz w:val="24"/>
          <w:szCs w:val="24"/>
          <w:lang w:val="en-US" w:eastAsia="pl-PL"/>
        </w:rPr>
        <w:t>the original confirmation from the foreign university about the completion of the KWA</w:t>
      </w:r>
      <w:r w:rsidR="103CCD02" w:rsidRPr="005B05B1">
        <w:rPr>
          <w:rFonts w:eastAsia="Times New Roman"/>
          <w:sz w:val="24"/>
          <w:szCs w:val="24"/>
          <w:lang w:val="en-US" w:eastAsia="pl-PL"/>
        </w:rPr>
        <w:t>; the model of the document confirming the completion of the KWA will be an annex to the Agreement with the Participant.</w:t>
      </w:r>
    </w:p>
    <w:p w14:paraId="07C987FD" w14:textId="7FA3410B" w:rsidR="00421625" w:rsidRPr="005B05B1" w:rsidRDefault="00725ED0" w:rsidP="24682580">
      <w:pPr>
        <w:numPr>
          <w:ilvl w:val="2"/>
          <w:numId w:val="26"/>
        </w:numPr>
        <w:spacing w:before="100" w:beforeAutospacing="1" w:after="100" w:afterAutospacing="1" w:line="240" w:lineRule="auto"/>
        <w:rPr>
          <w:rFonts w:eastAsia="Times New Roman"/>
          <w:sz w:val="24"/>
          <w:szCs w:val="24"/>
          <w:lang w:val="en-US" w:eastAsia="pl-PL"/>
        </w:rPr>
      </w:pPr>
      <w:r w:rsidRPr="005B05B1">
        <w:rPr>
          <w:rFonts w:eastAsia="Times New Roman"/>
          <w:sz w:val="24"/>
          <w:szCs w:val="24"/>
          <w:lang w:val="en-US" w:eastAsia="pl-PL"/>
        </w:rPr>
        <w:t xml:space="preserve">A copy of </w:t>
      </w:r>
      <w:r w:rsidR="00421625" w:rsidRPr="005B05B1">
        <w:rPr>
          <w:rFonts w:eastAsia="Times New Roman"/>
          <w:sz w:val="24"/>
          <w:szCs w:val="24"/>
          <w:lang w:val="en-US" w:eastAsia="pl-PL"/>
        </w:rPr>
        <w:t xml:space="preserve">the financial </w:t>
      </w:r>
      <w:r w:rsidRPr="005B05B1">
        <w:rPr>
          <w:rFonts w:eastAsia="Times New Roman"/>
          <w:sz w:val="24"/>
          <w:szCs w:val="24"/>
          <w:lang w:val="en-US" w:eastAsia="pl-PL"/>
        </w:rPr>
        <w:t>settlement of the KWA from the International Cooperation Department's International Visits Section</w:t>
      </w:r>
      <w:r w:rsidR="001F5557" w:rsidRPr="005B05B1">
        <w:rPr>
          <w:rFonts w:eastAsia="Times New Roman"/>
          <w:sz w:val="24"/>
          <w:szCs w:val="24"/>
          <w:lang w:val="en-US" w:eastAsia="pl-PL"/>
        </w:rPr>
        <w:t xml:space="preserve">, </w:t>
      </w:r>
    </w:p>
    <w:p w14:paraId="597297E7" w14:textId="11BE3925" w:rsidR="00421625" w:rsidRPr="005B05B1" w:rsidRDefault="00725ED0" w:rsidP="24682580">
      <w:pPr>
        <w:numPr>
          <w:ilvl w:val="2"/>
          <w:numId w:val="26"/>
        </w:numPr>
        <w:spacing w:before="100" w:beforeAutospacing="1" w:after="100" w:afterAutospacing="1" w:line="240" w:lineRule="auto"/>
        <w:rPr>
          <w:rFonts w:eastAsia="Times New Roman"/>
          <w:sz w:val="24"/>
          <w:szCs w:val="24"/>
          <w:lang w:val="en-US" w:eastAsia="pl-PL"/>
        </w:rPr>
      </w:pPr>
      <w:r w:rsidRPr="005B05B1">
        <w:rPr>
          <w:rFonts w:eastAsia="Times New Roman"/>
          <w:sz w:val="24"/>
          <w:szCs w:val="24"/>
          <w:lang w:val="en-US" w:eastAsia="pl-PL"/>
        </w:rPr>
        <w:t xml:space="preserve">the original substantive </w:t>
      </w:r>
      <w:r w:rsidR="0D84FFC1" w:rsidRPr="005B05B1">
        <w:rPr>
          <w:rFonts w:eastAsia="Times New Roman"/>
          <w:sz w:val="24"/>
          <w:szCs w:val="24"/>
          <w:lang w:val="en-US" w:eastAsia="pl-PL"/>
        </w:rPr>
        <w:t xml:space="preserve">report </w:t>
      </w:r>
      <w:r w:rsidR="00421625" w:rsidRPr="005B05B1">
        <w:rPr>
          <w:rFonts w:eastAsia="Times New Roman"/>
          <w:sz w:val="24"/>
          <w:szCs w:val="24"/>
          <w:lang w:val="en-US" w:eastAsia="pl-PL"/>
        </w:rPr>
        <w:t xml:space="preserve">from the </w:t>
      </w:r>
      <w:r w:rsidRPr="005B05B1">
        <w:rPr>
          <w:rFonts w:eastAsia="Times New Roman"/>
          <w:sz w:val="24"/>
          <w:szCs w:val="24"/>
          <w:lang w:val="en-US" w:eastAsia="pl-PL"/>
        </w:rPr>
        <w:t>KWA</w:t>
      </w:r>
      <w:r w:rsidR="00421625" w:rsidRPr="005B05B1">
        <w:rPr>
          <w:rFonts w:eastAsia="Times New Roman"/>
          <w:sz w:val="24"/>
          <w:szCs w:val="24"/>
          <w:lang w:val="en-US" w:eastAsia="pl-PL"/>
        </w:rPr>
        <w:t xml:space="preserve">. </w:t>
      </w:r>
    </w:p>
    <w:p w14:paraId="050B2C18" w14:textId="1A08C2EC" w:rsidR="00B27226" w:rsidRPr="005B05B1" w:rsidRDefault="00421625" w:rsidP="00912122">
      <w:pPr>
        <w:numPr>
          <w:ilvl w:val="0"/>
          <w:numId w:val="26"/>
        </w:numPr>
        <w:spacing w:before="100" w:beforeAutospacing="1" w:after="100" w:afterAutospacing="1" w:line="240" w:lineRule="auto"/>
        <w:rPr>
          <w:rFonts w:eastAsia="Times New Roman" w:cstheme="minorHAnsi"/>
          <w:sz w:val="24"/>
          <w:szCs w:val="24"/>
          <w:lang w:val="en-US" w:eastAsia="pl-PL"/>
        </w:rPr>
      </w:pPr>
      <w:r w:rsidRPr="005B05B1">
        <w:rPr>
          <w:rFonts w:eastAsia="Times New Roman" w:cstheme="minorHAnsi"/>
          <w:sz w:val="24"/>
          <w:szCs w:val="24"/>
          <w:lang w:val="en-US" w:eastAsia="pl-PL"/>
        </w:rPr>
        <w:t xml:space="preserve">Failure to submit the aforementioned documents by the aforementioned deadline and failure to complete the aforementioned questionnaire may result in the University terminating the Agreement with </w:t>
      </w:r>
      <w:r w:rsidR="00725ED0" w:rsidRPr="005B05B1">
        <w:rPr>
          <w:rFonts w:eastAsia="Times New Roman" w:cstheme="minorHAnsi"/>
          <w:sz w:val="24"/>
          <w:szCs w:val="24"/>
          <w:lang w:val="en-US" w:eastAsia="pl-PL"/>
        </w:rPr>
        <w:t xml:space="preserve">the Participant </w:t>
      </w:r>
      <w:r w:rsidRPr="005B05B1">
        <w:rPr>
          <w:rFonts w:eastAsia="Times New Roman" w:cstheme="minorHAnsi"/>
          <w:sz w:val="24"/>
          <w:szCs w:val="24"/>
          <w:lang w:val="en-US" w:eastAsia="pl-PL"/>
        </w:rPr>
        <w:t xml:space="preserve">and the University issuing a demand to </w:t>
      </w:r>
      <w:r w:rsidR="00725ED0" w:rsidRPr="005B05B1">
        <w:rPr>
          <w:rFonts w:eastAsia="Times New Roman" w:cstheme="minorHAnsi"/>
          <w:sz w:val="24"/>
          <w:szCs w:val="24"/>
          <w:lang w:val="en-US" w:eastAsia="pl-PL"/>
        </w:rPr>
        <w:t xml:space="preserve">the Participant </w:t>
      </w:r>
      <w:r w:rsidRPr="005B05B1">
        <w:rPr>
          <w:rFonts w:eastAsia="Times New Roman" w:cstheme="minorHAnsi"/>
          <w:sz w:val="24"/>
          <w:szCs w:val="24"/>
          <w:lang w:val="en-US" w:eastAsia="pl-PL"/>
        </w:rPr>
        <w:t xml:space="preserve">for repayment of the funds received. </w:t>
      </w:r>
    </w:p>
    <w:p w14:paraId="5D2A9AA5" w14:textId="35034D64" w:rsidR="00BA1313" w:rsidRPr="005B05B1" w:rsidRDefault="00BA1313" w:rsidP="0002171B">
      <w:pPr>
        <w:numPr>
          <w:ilvl w:val="0"/>
          <w:numId w:val="26"/>
        </w:numPr>
        <w:spacing w:before="100" w:beforeAutospacing="1" w:after="100" w:afterAutospacing="1" w:line="240" w:lineRule="auto"/>
        <w:rPr>
          <w:rFonts w:eastAsia="Times New Roman" w:cstheme="minorHAnsi"/>
          <w:sz w:val="24"/>
          <w:szCs w:val="24"/>
          <w:lang w:val="en-US" w:eastAsia="pl-PL"/>
        </w:rPr>
      </w:pPr>
      <w:r w:rsidRPr="005B05B1">
        <w:rPr>
          <w:rFonts w:eastAsia="Times New Roman" w:cstheme="minorHAnsi"/>
          <w:sz w:val="24"/>
          <w:szCs w:val="24"/>
          <w:lang w:val="en-US" w:eastAsia="pl-PL"/>
        </w:rPr>
        <w:t xml:space="preserve">Project Participants are subject to a monitoring process to assess the effectiveness of the activities undertaken within the Project and are required to participate in surveys </w:t>
      </w:r>
      <w:proofErr w:type="spellStart"/>
      <w:r w:rsidRPr="005B05B1">
        <w:rPr>
          <w:rFonts w:eastAsia="Times New Roman" w:cstheme="minorHAnsi"/>
          <w:sz w:val="24"/>
          <w:szCs w:val="24"/>
          <w:lang w:val="en-US" w:eastAsia="pl-PL"/>
        </w:rPr>
        <w:t>organised</w:t>
      </w:r>
      <w:proofErr w:type="spellEnd"/>
      <w:r w:rsidRPr="005B05B1">
        <w:rPr>
          <w:rFonts w:eastAsia="Times New Roman" w:cstheme="minorHAnsi"/>
          <w:sz w:val="24"/>
          <w:szCs w:val="24"/>
          <w:lang w:val="en-US" w:eastAsia="pl-PL"/>
        </w:rPr>
        <w:t xml:space="preserve"> within the Project.</w:t>
      </w:r>
      <w:bookmarkStart w:id="3" w:name="_GoBack"/>
      <w:bookmarkEnd w:id="3"/>
    </w:p>
    <w:bookmarkEnd w:id="2"/>
    <w:p w14:paraId="3C6C5000" w14:textId="49F5FD8A" w:rsidR="00AF4F5D" w:rsidRPr="005B05B1" w:rsidRDefault="005C751F" w:rsidP="00B55719">
      <w:pPr>
        <w:pStyle w:val="Nagwek1"/>
        <w:rPr>
          <w:lang w:val="en-US"/>
        </w:rPr>
      </w:pPr>
      <w:r w:rsidRPr="005B05B1">
        <w:rPr>
          <w:lang w:val="en-US"/>
        </w:rPr>
        <w:t xml:space="preserve">§7 </w:t>
      </w:r>
      <w:r w:rsidR="00B55719" w:rsidRPr="005B05B1">
        <w:rPr>
          <w:lang w:val="en-US"/>
        </w:rPr>
        <w:t xml:space="preserve">Assessment of competencies acquired </w:t>
      </w:r>
      <w:r w:rsidR="00AF4F5D" w:rsidRPr="005B05B1">
        <w:rPr>
          <w:lang w:val="en-US"/>
        </w:rPr>
        <w:t>through support</w:t>
      </w:r>
    </w:p>
    <w:p w14:paraId="2245DF6D" w14:textId="70D61178" w:rsidR="00AF4F5D" w:rsidRPr="005B05B1" w:rsidRDefault="00AF4F5D" w:rsidP="00B55719">
      <w:pPr>
        <w:numPr>
          <w:ilvl w:val="0"/>
          <w:numId w:val="27"/>
        </w:numPr>
        <w:spacing w:before="100" w:beforeAutospacing="1" w:after="100" w:afterAutospacing="1" w:line="240" w:lineRule="auto"/>
        <w:rPr>
          <w:rFonts w:eastAsia="Times New Roman" w:cstheme="minorHAnsi"/>
          <w:sz w:val="24"/>
          <w:szCs w:val="24"/>
          <w:lang w:val="en-US" w:eastAsia="pl-PL"/>
        </w:rPr>
      </w:pPr>
      <w:r w:rsidRPr="005B05B1">
        <w:rPr>
          <w:rFonts w:eastAsia="Times New Roman" w:cstheme="minorHAnsi"/>
          <w:sz w:val="24"/>
          <w:szCs w:val="24"/>
          <w:lang w:val="en-US" w:eastAsia="pl-PL"/>
        </w:rPr>
        <w:t xml:space="preserve">The competences acquired </w:t>
      </w:r>
      <w:r w:rsidR="00B55719" w:rsidRPr="005B05B1">
        <w:rPr>
          <w:rFonts w:eastAsia="Times New Roman" w:cstheme="minorHAnsi"/>
          <w:sz w:val="24"/>
          <w:szCs w:val="24"/>
          <w:lang w:val="en-US" w:eastAsia="pl-PL"/>
        </w:rPr>
        <w:t xml:space="preserve">by the Project Participants </w:t>
      </w:r>
      <w:r w:rsidRPr="005B05B1">
        <w:rPr>
          <w:rFonts w:eastAsia="Times New Roman" w:cstheme="minorHAnsi"/>
          <w:sz w:val="24"/>
          <w:szCs w:val="24"/>
          <w:lang w:val="en-US" w:eastAsia="pl-PL"/>
        </w:rPr>
        <w:t xml:space="preserve">as a result of </w:t>
      </w:r>
      <w:r w:rsidR="00B55719" w:rsidRPr="005B05B1">
        <w:rPr>
          <w:rFonts w:eastAsia="Times New Roman" w:cstheme="minorHAnsi"/>
          <w:sz w:val="24"/>
          <w:szCs w:val="24"/>
          <w:lang w:val="en-US" w:eastAsia="pl-PL"/>
        </w:rPr>
        <w:t xml:space="preserve">the KWA will be evaluated by an evaluation committee </w:t>
      </w:r>
      <w:r w:rsidRPr="005B05B1">
        <w:rPr>
          <w:rFonts w:eastAsia="Times New Roman" w:cstheme="minorHAnsi"/>
          <w:sz w:val="24"/>
          <w:szCs w:val="24"/>
          <w:lang w:val="en-US" w:eastAsia="pl-PL"/>
        </w:rPr>
        <w:t xml:space="preserve">according to </w:t>
      </w:r>
      <w:r w:rsidR="00453FF6" w:rsidRPr="005B05B1">
        <w:rPr>
          <w:rFonts w:eastAsia="Times New Roman" w:cstheme="minorHAnsi"/>
          <w:sz w:val="24"/>
          <w:szCs w:val="24"/>
          <w:lang w:val="en-US" w:eastAsia="pl-PL"/>
        </w:rPr>
        <w:t xml:space="preserve">a set standard of requirements expressed in </w:t>
      </w:r>
      <w:r w:rsidRPr="005B05B1">
        <w:rPr>
          <w:rFonts w:eastAsia="Times New Roman" w:cstheme="minorHAnsi"/>
          <w:sz w:val="24"/>
          <w:szCs w:val="24"/>
          <w:lang w:val="en-US" w:eastAsia="pl-PL"/>
        </w:rPr>
        <w:t xml:space="preserve">terms of </w:t>
      </w:r>
      <w:r w:rsidR="00453FF6" w:rsidRPr="005B05B1">
        <w:rPr>
          <w:rFonts w:eastAsia="Times New Roman" w:cstheme="minorHAnsi"/>
          <w:sz w:val="24"/>
          <w:szCs w:val="24"/>
          <w:lang w:val="en-US" w:eastAsia="pl-PL"/>
        </w:rPr>
        <w:t>expected learning</w:t>
      </w:r>
      <w:r w:rsidRPr="005B05B1">
        <w:rPr>
          <w:rFonts w:eastAsia="Times New Roman" w:cstheme="minorHAnsi"/>
          <w:sz w:val="24"/>
          <w:szCs w:val="24"/>
          <w:lang w:val="en-US" w:eastAsia="pl-PL"/>
        </w:rPr>
        <w:t xml:space="preserve"> outcomes, divided into three categories:</w:t>
      </w:r>
    </w:p>
    <w:p w14:paraId="6D9920C0" w14:textId="5305F35B" w:rsidR="00AF4F5D" w:rsidRPr="005B05B1" w:rsidRDefault="00AF4F5D" w:rsidP="00B55719">
      <w:pPr>
        <w:numPr>
          <w:ilvl w:val="1"/>
          <w:numId w:val="27"/>
        </w:numPr>
        <w:spacing w:before="100" w:beforeAutospacing="1" w:after="100" w:afterAutospacing="1" w:line="240" w:lineRule="auto"/>
        <w:rPr>
          <w:rFonts w:eastAsia="Times New Roman" w:cstheme="minorHAnsi"/>
          <w:sz w:val="24"/>
          <w:szCs w:val="24"/>
          <w:lang w:val="en-US" w:eastAsia="pl-PL"/>
        </w:rPr>
      </w:pPr>
      <w:r w:rsidRPr="005B05B1">
        <w:rPr>
          <w:rFonts w:eastAsia="Times New Roman" w:cstheme="minorHAnsi"/>
          <w:b/>
          <w:bCs/>
          <w:sz w:val="24"/>
          <w:szCs w:val="24"/>
          <w:lang w:val="en-US" w:eastAsia="pl-PL"/>
        </w:rPr>
        <w:t>Knowledge</w:t>
      </w:r>
      <w:r w:rsidRPr="005B05B1">
        <w:rPr>
          <w:rFonts w:eastAsia="Times New Roman" w:cstheme="minorHAnsi"/>
          <w:sz w:val="24"/>
          <w:szCs w:val="24"/>
          <w:lang w:val="en-US" w:eastAsia="pl-PL"/>
        </w:rPr>
        <w:t xml:space="preserve">: </w:t>
      </w:r>
      <w:r w:rsidR="00B55719" w:rsidRPr="005B05B1">
        <w:rPr>
          <w:rFonts w:eastAsia="Times New Roman" w:cstheme="minorHAnsi"/>
          <w:sz w:val="24"/>
          <w:szCs w:val="24"/>
          <w:lang w:val="en-US" w:eastAsia="pl-PL"/>
        </w:rPr>
        <w:t xml:space="preserve">The participant </w:t>
      </w:r>
      <w:r w:rsidRPr="005B05B1">
        <w:rPr>
          <w:rFonts w:eastAsia="Times New Roman" w:cstheme="minorHAnsi"/>
          <w:sz w:val="24"/>
          <w:szCs w:val="24"/>
          <w:lang w:val="en-US" w:eastAsia="pl-PL"/>
        </w:rPr>
        <w:t xml:space="preserve">has </w:t>
      </w:r>
      <w:r w:rsidR="00B55719" w:rsidRPr="005B05B1">
        <w:rPr>
          <w:rFonts w:eastAsia="Times New Roman" w:cstheme="minorHAnsi"/>
          <w:sz w:val="24"/>
          <w:szCs w:val="24"/>
          <w:lang w:val="en-US" w:eastAsia="pl-PL"/>
        </w:rPr>
        <w:t xml:space="preserve">gained </w:t>
      </w:r>
      <w:r w:rsidRPr="005B05B1">
        <w:rPr>
          <w:rFonts w:eastAsia="Times New Roman" w:cstheme="minorHAnsi"/>
          <w:sz w:val="24"/>
          <w:szCs w:val="24"/>
          <w:lang w:val="en-US" w:eastAsia="pl-PL"/>
        </w:rPr>
        <w:t xml:space="preserve">an in-depth knowledge of the latest </w:t>
      </w:r>
      <w:r w:rsidR="009C09CB" w:rsidRPr="005B05B1">
        <w:rPr>
          <w:rFonts w:eastAsia="Times New Roman" w:cstheme="minorHAnsi"/>
          <w:sz w:val="24"/>
          <w:szCs w:val="24"/>
          <w:lang w:val="en-US" w:eastAsia="pl-PL"/>
        </w:rPr>
        <w:t xml:space="preserve">teaching </w:t>
      </w:r>
      <w:r w:rsidRPr="005B05B1">
        <w:rPr>
          <w:rFonts w:eastAsia="Times New Roman" w:cstheme="minorHAnsi"/>
          <w:sz w:val="24"/>
          <w:szCs w:val="24"/>
          <w:lang w:val="en-US" w:eastAsia="pl-PL"/>
        </w:rPr>
        <w:t xml:space="preserve">techniques and methodologies used in international research </w:t>
      </w:r>
      <w:proofErr w:type="spellStart"/>
      <w:r w:rsidRPr="005B05B1">
        <w:rPr>
          <w:rFonts w:eastAsia="Times New Roman" w:cstheme="minorHAnsi"/>
          <w:sz w:val="24"/>
          <w:szCs w:val="24"/>
          <w:lang w:val="en-US" w:eastAsia="pl-PL"/>
        </w:rPr>
        <w:t>centres</w:t>
      </w:r>
      <w:proofErr w:type="spellEnd"/>
      <w:r w:rsidRPr="005B05B1">
        <w:rPr>
          <w:rFonts w:eastAsia="Times New Roman" w:cstheme="minorHAnsi"/>
          <w:sz w:val="24"/>
          <w:szCs w:val="24"/>
          <w:lang w:val="en-US" w:eastAsia="pl-PL"/>
        </w:rPr>
        <w:t>.</w:t>
      </w:r>
    </w:p>
    <w:p w14:paraId="268A62E2" w14:textId="22B4B119" w:rsidR="00AF4F5D" w:rsidRPr="005B05B1" w:rsidRDefault="00AF4F5D" w:rsidP="71DFE9A7">
      <w:pPr>
        <w:numPr>
          <w:ilvl w:val="1"/>
          <w:numId w:val="27"/>
        </w:numPr>
        <w:spacing w:before="100" w:beforeAutospacing="1" w:after="100" w:afterAutospacing="1" w:line="240" w:lineRule="auto"/>
        <w:rPr>
          <w:rFonts w:eastAsia="Times New Roman"/>
          <w:sz w:val="24"/>
          <w:szCs w:val="24"/>
          <w:lang w:val="en-US" w:eastAsia="pl-PL"/>
        </w:rPr>
      </w:pPr>
      <w:r w:rsidRPr="005B05B1">
        <w:rPr>
          <w:rFonts w:eastAsia="Times New Roman"/>
          <w:b/>
          <w:bCs/>
          <w:sz w:val="24"/>
          <w:szCs w:val="24"/>
          <w:lang w:val="en-US" w:eastAsia="pl-PL"/>
        </w:rPr>
        <w:t>Skills</w:t>
      </w:r>
      <w:r w:rsidRPr="005B05B1">
        <w:rPr>
          <w:rFonts w:eastAsia="Times New Roman"/>
          <w:sz w:val="24"/>
          <w:szCs w:val="24"/>
          <w:lang w:val="en-US" w:eastAsia="pl-PL"/>
        </w:rPr>
        <w:t xml:space="preserve">: The participant </w:t>
      </w:r>
      <w:r w:rsidR="009C09CB" w:rsidRPr="005B05B1">
        <w:rPr>
          <w:rFonts w:eastAsia="Times New Roman"/>
          <w:sz w:val="24"/>
          <w:szCs w:val="24"/>
          <w:lang w:val="en-US" w:eastAsia="pl-PL"/>
        </w:rPr>
        <w:t xml:space="preserve">has developed skills in the use of </w:t>
      </w:r>
      <w:r w:rsidRPr="005B05B1">
        <w:rPr>
          <w:rFonts w:eastAsia="Times New Roman"/>
          <w:sz w:val="24"/>
          <w:szCs w:val="24"/>
          <w:lang w:val="en-US" w:eastAsia="pl-PL"/>
        </w:rPr>
        <w:t xml:space="preserve">modern </w:t>
      </w:r>
      <w:r w:rsidR="009C09CB" w:rsidRPr="005B05B1">
        <w:rPr>
          <w:rFonts w:eastAsia="Times New Roman"/>
          <w:sz w:val="24"/>
          <w:szCs w:val="24"/>
          <w:lang w:val="en-US" w:eastAsia="pl-PL"/>
        </w:rPr>
        <w:t xml:space="preserve">teaching </w:t>
      </w:r>
      <w:r w:rsidRPr="005B05B1">
        <w:rPr>
          <w:rFonts w:eastAsia="Times New Roman"/>
          <w:sz w:val="24"/>
          <w:szCs w:val="24"/>
          <w:lang w:val="en-US" w:eastAsia="pl-PL"/>
        </w:rPr>
        <w:t xml:space="preserve">technologies as well as </w:t>
      </w:r>
      <w:r w:rsidR="009C09CB" w:rsidRPr="005B05B1">
        <w:rPr>
          <w:rStyle w:val="normaltextrun"/>
          <w:rFonts w:ascii="Calibri" w:hAnsi="Calibri" w:cs="Calibri"/>
          <w:color w:val="000000"/>
          <w:sz w:val="24"/>
          <w:szCs w:val="24"/>
          <w:shd w:val="clear" w:color="auto" w:fill="FFFFFF"/>
          <w:lang w:val="en-US"/>
        </w:rPr>
        <w:t>adaptability, linguistic skills and the ability to work in an international research team.</w:t>
      </w:r>
    </w:p>
    <w:p w14:paraId="4BD506F0" w14:textId="5C44555D" w:rsidR="009C09CB" w:rsidRPr="005B05B1" w:rsidRDefault="009C09CB" w:rsidP="009C09CB">
      <w:pPr>
        <w:numPr>
          <w:ilvl w:val="1"/>
          <w:numId w:val="27"/>
        </w:numPr>
        <w:spacing w:before="100" w:beforeAutospacing="1" w:after="100" w:afterAutospacing="1" w:line="240" w:lineRule="auto"/>
        <w:rPr>
          <w:rStyle w:val="eop"/>
          <w:rFonts w:eastAsia="Times New Roman" w:cstheme="minorHAnsi"/>
          <w:sz w:val="24"/>
          <w:szCs w:val="24"/>
          <w:lang w:val="en-US" w:eastAsia="pl-PL"/>
        </w:rPr>
      </w:pPr>
      <w:r w:rsidRPr="005B05B1">
        <w:rPr>
          <w:rStyle w:val="normaltextrun"/>
          <w:rFonts w:ascii="Calibri" w:hAnsi="Calibri" w:cs="Calibri"/>
          <w:b/>
          <w:bCs/>
          <w:color w:val="000000"/>
          <w:sz w:val="24"/>
          <w:szCs w:val="24"/>
          <w:shd w:val="clear" w:color="auto" w:fill="FFFFFF"/>
          <w:lang w:val="en-US"/>
        </w:rPr>
        <w:t>Social competences/attitudes</w:t>
      </w:r>
      <w:r w:rsidRPr="005B05B1">
        <w:rPr>
          <w:rStyle w:val="normaltextrun"/>
          <w:rFonts w:ascii="Calibri" w:hAnsi="Calibri" w:cs="Calibri"/>
          <w:color w:val="000000"/>
          <w:sz w:val="24"/>
          <w:szCs w:val="24"/>
          <w:shd w:val="clear" w:color="auto" w:fill="FFFFFF"/>
          <w:lang w:val="en-US"/>
        </w:rPr>
        <w:t>: The participant/participant has developed adaptability, linguistic skills and the ability to work in an international teaching/research team</w:t>
      </w:r>
    </w:p>
    <w:p w14:paraId="48ADD623" w14:textId="773BCA83" w:rsidR="00B55719" w:rsidRPr="005B05B1" w:rsidRDefault="00B55719" w:rsidP="00B55719">
      <w:pPr>
        <w:numPr>
          <w:ilvl w:val="0"/>
          <w:numId w:val="27"/>
        </w:numPr>
        <w:spacing w:before="100" w:beforeAutospacing="1" w:after="100" w:afterAutospacing="1" w:line="240" w:lineRule="auto"/>
        <w:rPr>
          <w:rFonts w:eastAsia="Times New Roman" w:cstheme="minorHAnsi"/>
          <w:sz w:val="24"/>
          <w:szCs w:val="24"/>
          <w:lang w:val="en-US" w:eastAsia="pl-PL"/>
        </w:rPr>
      </w:pPr>
      <w:r w:rsidRPr="005B05B1">
        <w:rPr>
          <w:rFonts w:eastAsia="Times New Roman" w:cstheme="minorHAnsi"/>
          <w:sz w:val="24"/>
          <w:szCs w:val="24"/>
          <w:lang w:val="en-US" w:eastAsia="pl-PL"/>
        </w:rPr>
        <w:t>The evaluation of the acquired competences will be carried out by an evaluation committee on the basis of</w:t>
      </w:r>
      <w:r w:rsidR="00661F10" w:rsidRPr="005B05B1">
        <w:rPr>
          <w:rFonts w:eastAsia="Times New Roman" w:cstheme="minorHAnsi"/>
          <w:sz w:val="24"/>
          <w:szCs w:val="24"/>
          <w:lang w:val="en-US" w:eastAsia="pl-PL"/>
        </w:rPr>
        <w:t>:</w:t>
      </w:r>
    </w:p>
    <w:p w14:paraId="358DDB3B" w14:textId="29F887B0" w:rsidR="00B55719" w:rsidRPr="005B05B1" w:rsidRDefault="00B55719" w:rsidP="00B55719">
      <w:pPr>
        <w:numPr>
          <w:ilvl w:val="1"/>
          <w:numId w:val="27"/>
        </w:numPr>
        <w:spacing w:before="100" w:beforeAutospacing="1" w:after="100" w:afterAutospacing="1" w:line="240" w:lineRule="auto"/>
        <w:rPr>
          <w:rFonts w:eastAsia="Times New Roman" w:cstheme="minorHAnsi"/>
          <w:sz w:val="24"/>
          <w:szCs w:val="24"/>
          <w:lang w:val="en-US" w:eastAsia="pl-PL"/>
        </w:rPr>
      </w:pPr>
      <w:r w:rsidRPr="005B05B1">
        <w:rPr>
          <w:rFonts w:eastAsia="Times New Roman" w:cstheme="minorHAnsi"/>
          <w:sz w:val="24"/>
          <w:szCs w:val="24"/>
          <w:lang w:val="en-US" w:eastAsia="pl-PL"/>
        </w:rPr>
        <w:t>Analyses of ex-ante and ex-post surveys.</w:t>
      </w:r>
    </w:p>
    <w:p w14:paraId="3E7A42FB" w14:textId="448BAE4C" w:rsidR="00BA1313" w:rsidRPr="005B05B1" w:rsidRDefault="00BA1313" w:rsidP="00B55719">
      <w:pPr>
        <w:numPr>
          <w:ilvl w:val="1"/>
          <w:numId w:val="27"/>
        </w:numPr>
        <w:spacing w:before="100" w:beforeAutospacing="1" w:after="100" w:afterAutospacing="1" w:line="240" w:lineRule="auto"/>
        <w:rPr>
          <w:rFonts w:eastAsia="Times New Roman" w:cstheme="minorHAnsi"/>
          <w:sz w:val="24"/>
          <w:szCs w:val="24"/>
          <w:lang w:val="en-US" w:eastAsia="pl-PL"/>
        </w:rPr>
      </w:pPr>
      <w:r w:rsidRPr="005B05B1">
        <w:rPr>
          <w:rFonts w:eastAsia="Times New Roman" w:cstheme="minorHAnsi"/>
          <w:sz w:val="24"/>
          <w:szCs w:val="24"/>
          <w:lang w:val="en-US" w:eastAsia="pl-PL"/>
        </w:rPr>
        <w:t>A report on the implementation of the KWA (including a description of the results obtained and competences acquired)</w:t>
      </w:r>
    </w:p>
    <w:p w14:paraId="1E2033B0" w14:textId="3CA7DB1A" w:rsidR="00B55719" w:rsidRPr="005B05B1" w:rsidRDefault="6D9666C3" w:rsidP="24682580">
      <w:pPr>
        <w:numPr>
          <w:ilvl w:val="1"/>
          <w:numId w:val="27"/>
        </w:numPr>
        <w:spacing w:before="100" w:beforeAutospacing="1" w:after="100" w:afterAutospacing="1" w:line="240" w:lineRule="auto"/>
        <w:rPr>
          <w:rFonts w:eastAsia="Times New Roman"/>
          <w:sz w:val="24"/>
          <w:szCs w:val="24"/>
          <w:lang w:val="en-US" w:eastAsia="pl-PL"/>
        </w:rPr>
      </w:pPr>
      <w:r w:rsidRPr="005B05B1">
        <w:rPr>
          <w:rFonts w:eastAsia="Times New Roman"/>
          <w:sz w:val="24"/>
          <w:szCs w:val="24"/>
          <w:lang w:val="en-US" w:eastAsia="pl-PL"/>
        </w:rPr>
        <w:t xml:space="preserve">A documented </w:t>
      </w:r>
      <w:r w:rsidR="15EA79FE" w:rsidRPr="005B05B1">
        <w:rPr>
          <w:rFonts w:eastAsia="Times New Roman"/>
          <w:sz w:val="24"/>
          <w:szCs w:val="24"/>
          <w:lang w:val="en-US" w:eastAsia="pl-PL"/>
        </w:rPr>
        <w:t xml:space="preserve">interview with the Project Participant(s), covering the course of the KWA </w:t>
      </w:r>
      <w:r w:rsidR="1758D483" w:rsidRPr="005B05B1">
        <w:rPr>
          <w:rFonts w:eastAsia="Times New Roman"/>
          <w:sz w:val="24"/>
          <w:szCs w:val="24"/>
          <w:lang w:val="en-US" w:eastAsia="pl-PL"/>
        </w:rPr>
        <w:t xml:space="preserve">and </w:t>
      </w:r>
      <w:r w:rsidR="15EA79FE" w:rsidRPr="005B05B1">
        <w:rPr>
          <w:rFonts w:eastAsia="Times New Roman"/>
          <w:sz w:val="24"/>
          <w:szCs w:val="24"/>
          <w:lang w:val="en-US" w:eastAsia="pl-PL"/>
        </w:rPr>
        <w:t xml:space="preserve">the outcomes of </w:t>
      </w:r>
      <w:r w:rsidR="1758D483" w:rsidRPr="005B05B1">
        <w:rPr>
          <w:rFonts w:eastAsia="Times New Roman"/>
          <w:sz w:val="24"/>
          <w:szCs w:val="24"/>
          <w:lang w:val="en-US" w:eastAsia="pl-PL"/>
        </w:rPr>
        <w:t>the KWA</w:t>
      </w:r>
      <w:r w:rsidR="15EA79FE" w:rsidRPr="005B05B1">
        <w:rPr>
          <w:rFonts w:eastAsia="Times New Roman"/>
          <w:sz w:val="24"/>
          <w:szCs w:val="24"/>
          <w:lang w:val="en-US" w:eastAsia="pl-PL"/>
        </w:rPr>
        <w:t>.</w:t>
      </w:r>
    </w:p>
    <w:p w14:paraId="13757FEF" w14:textId="308CACC2" w:rsidR="00193497" w:rsidRPr="005B05B1" w:rsidRDefault="00193497" w:rsidP="00BA1313">
      <w:pPr>
        <w:numPr>
          <w:ilvl w:val="0"/>
          <w:numId w:val="27"/>
        </w:numPr>
        <w:spacing w:before="100" w:beforeAutospacing="1" w:after="100" w:afterAutospacing="1" w:line="240" w:lineRule="auto"/>
        <w:rPr>
          <w:rFonts w:eastAsia="Times New Roman" w:cstheme="minorHAnsi"/>
          <w:sz w:val="24"/>
          <w:szCs w:val="24"/>
          <w:lang w:val="en-US" w:eastAsia="pl-PL"/>
        </w:rPr>
      </w:pPr>
      <w:r w:rsidRPr="005B05B1">
        <w:rPr>
          <w:rFonts w:eastAsia="Times New Roman" w:cstheme="minorHAnsi"/>
          <w:sz w:val="24"/>
          <w:szCs w:val="24"/>
          <w:lang w:val="en-US" w:eastAsia="pl-PL"/>
        </w:rPr>
        <w:t xml:space="preserve">Criteria for assessing </w:t>
      </w:r>
      <w:r w:rsidR="006B01C6" w:rsidRPr="005B05B1">
        <w:rPr>
          <w:rFonts w:eastAsia="Times New Roman" w:cstheme="minorHAnsi"/>
          <w:sz w:val="24"/>
          <w:szCs w:val="24"/>
          <w:lang w:val="en-US" w:eastAsia="pl-PL"/>
        </w:rPr>
        <w:t>post-KWA learning outcomes</w:t>
      </w:r>
      <w:r w:rsidRPr="005B05B1">
        <w:rPr>
          <w:rFonts w:eastAsia="Times New Roman" w:cstheme="minorHAnsi"/>
          <w:sz w:val="24"/>
          <w:szCs w:val="24"/>
          <w:lang w:val="en-US" w:eastAsia="pl-PL"/>
        </w:rPr>
        <w:t>:</w:t>
      </w:r>
    </w:p>
    <w:p w14:paraId="7DE91596" w14:textId="45B0BD22" w:rsidR="00193497" w:rsidRPr="005B05B1" w:rsidRDefault="002D76CE" w:rsidP="00193497">
      <w:pPr>
        <w:numPr>
          <w:ilvl w:val="1"/>
          <w:numId w:val="27"/>
        </w:numPr>
        <w:spacing w:before="100" w:beforeAutospacing="1" w:after="100" w:afterAutospacing="1" w:line="240" w:lineRule="auto"/>
        <w:rPr>
          <w:rFonts w:eastAsia="Times New Roman" w:cstheme="minorHAnsi"/>
          <w:sz w:val="24"/>
          <w:szCs w:val="24"/>
          <w:lang w:val="en-US" w:eastAsia="pl-PL"/>
        </w:rPr>
      </w:pPr>
      <w:r w:rsidRPr="005B05B1">
        <w:rPr>
          <w:rFonts w:eastAsia="Times New Roman" w:cstheme="minorHAnsi"/>
          <w:sz w:val="24"/>
          <w:szCs w:val="24"/>
          <w:lang w:val="en-US" w:eastAsia="pl-PL"/>
        </w:rPr>
        <w:t xml:space="preserve">Degree of implementation of the </w:t>
      </w:r>
      <w:r w:rsidR="00193497" w:rsidRPr="005B05B1">
        <w:rPr>
          <w:rFonts w:eastAsia="Times New Roman" w:cstheme="minorHAnsi"/>
          <w:sz w:val="24"/>
          <w:szCs w:val="24"/>
          <w:lang w:val="en-US" w:eastAsia="pl-PL"/>
        </w:rPr>
        <w:t xml:space="preserve">research plan </w:t>
      </w:r>
      <w:r w:rsidR="00AE1C0C" w:rsidRPr="005B05B1">
        <w:rPr>
          <w:rFonts w:eastAsia="Times New Roman" w:cstheme="minorHAnsi"/>
          <w:sz w:val="24"/>
          <w:szCs w:val="24"/>
          <w:lang w:val="en-US" w:eastAsia="pl-PL"/>
        </w:rPr>
        <w:t xml:space="preserve">assessed on the basis of the KWA implementation report. </w:t>
      </w:r>
    </w:p>
    <w:p w14:paraId="72C51AA8" w14:textId="7D27BB2B" w:rsidR="00193497" w:rsidRPr="005B05B1" w:rsidRDefault="002D76CE" w:rsidP="00193497">
      <w:pPr>
        <w:numPr>
          <w:ilvl w:val="1"/>
          <w:numId w:val="27"/>
        </w:numPr>
        <w:spacing w:before="100" w:beforeAutospacing="1" w:after="100" w:afterAutospacing="1" w:line="240" w:lineRule="auto"/>
        <w:rPr>
          <w:rFonts w:eastAsia="Times New Roman" w:cstheme="minorHAnsi"/>
          <w:sz w:val="24"/>
          <w:szCs w:val="24"/>
          <w:lang w:val="en-US" w:eastAsia="pl-PL"/>
        </w:rPr>
      </w:pPr>
      <w:r w:rsidRPr="005B05B1">
        <w:rPr>
          <w:rFonts w:eastAsia="Times New Roman" w:cstheme="minorHAnsi"/>
          <w:sz w:val="24"/>
          <w:szCs w:val="24"/>
          <w:lang w:val="en-US" w:eastAsia="pl-PL"/>
        </w:rPr>
        <w:t>Increase in the number of points for the answers given in the ex-post survey in relation to the ex-ante survey</w:t>
      </w:r>
      <w:r w:rsidR="00AE1C0C" w:rsidRPr="005B05B1">
        <w:rPr>
          <w:rFonts w:eastAsia="Times New Roman" w:cstheme="minorHAnsi"/>
          <w:sz w:val="24"/>
          <w:szCs w:val="24"/>
          <w:lang w:val="en-US" w:eastAsia="pl-PL"/>
        </w:rPr>
        <w:t>.</w:t>
      </w:r>
    </w:p>
    <w:p w14:paraId="0B32C4C2" w14:textId="2A1A9B80" w:rsidR="00193497" w:rsidRPr="005B05B1" w:rsidRDefault="002D76CE" w:rsidP="003137EC">
      <w:pPr>
        <w:numPr>
          <w:ilvl w:val="1"/>
          <w:numId w:val="27"/>
        </w:numPr>
        <w:spacing w:before="100" w:beforeAutospacing="1" w:after="100" w:afterAutospacing="1" w:line="240" w:lineRule="auto"/>
        <w:rPr>
          <w:rFonts w:eastAsia="Times New Roman" w:cstheme="minorHAnsi"/>
          <w:sz w:val="24"/>
          <w:szCs w:val="24"/>
          <w:lang w:val="en-US" w:eastAsia="pl-PL"/>
        </w:rPr>
      </w:pPr>
      <w:r w:rsidRPr="005B05B1">
        <w:rPr>
          <w:rFonts w:eastAsia="Times New Roman" w:cstheme="minorHAnsi"/>
          <w:sz w:val="24"/>
          <w:szCs w:val="24"/>
          <w:lang w:val="en-US" w:eastAsia="pl-PL"/>
        </w:rPr>
        <w:t xml:space="preserve">Correctness and completeness of </w:t>
      </w:r>
      <w:r w:rsidR="00193497" w:rsidRPr="005B05B1">
        <w:rPr>
          <w:rFonts w:eastAsia="Times New Roman" w:cstheme="minorHAnsi"/>
          <w:sz w:val="24"/>
          <w:szCs w:val="24"/>
          <w:lang w:val="en-US" w:eastAsia="pl-PL"/>
        </w:rPr>
        <w:t xml:space="preserve">the answers </w:t>
      </w:r>
      <w:r w:rsidRPr="005B05B1">
        <w:rPr>
          <w:rFonts w:eastAsia="Times New Roman" w:cstheme="minorHAnsi"/>
          <w:sz w:val="24"/>
          <w:szCs w:val="24"/>
          <w:lang w:val="en-US" w:eastAsia="pl-PL"/>
        </w:rPr>
        <w:t xml:space="preserve">given </w:t>
      </w:r>
      <w:r w:rsidR="00193497" w:rsidRPr="005B05B1">
        <w:rPr>
          <w:rFonts w:eastAsia="Times New Roman" w:cstheme="minorHAnsi"/>
          <w:sz w:val="24"/>
          <w:szCs w:val="24"/>
          <w:lang w:val="en-US" w:eastAsia="pl-PL"/>
        </w:rPr>
        <w:t xml:space="preserve">during the interview </w:t>
      </w:r>
      <w:r w:rsidRPr="005B05B1">
        <w:rPr>
          <w:rFonts w:eastAsia="Times New Roman" w:cstheme="minorHAnsi"/>
          <w:sz w:val="24"/>
          <w:szCs w:val="24"/>
          <w:lang w:val="en-US" w:eastAsia="pl-PL"/>
        </w:rPr>
        <w:t>to the questions on the competences acquired during the KWA.</w:t>
      </w:r>
    </w:p>
    <w:p w14:paraId="7962003D" w14:textId="77777777" w:rsidR="00B74CF3" w:rsidRPr="005B05B1" w:rsidRDefault="00B74CF3" w:rsidP="00B74CF3">
      <w:pPr>
        <w:pStyle w:val="Default"/>
        <w:spacing w:after="240"/>
        <w:rPr>
          <w:rFonts w:asciiTheme="minorHAnsi" w:hAnsiTheme="minorHAnsi" w:cstheme="minorHAnsi"/>
          <w:color w:val="auto"/>
          <w:sz w:val="23"/>
          <w:szCs w:val="23"/>
          <w:lang w:val="en-US"/>
        </w:rPr>
      </w:pPr>
    </w:p>
    <w:p w14:paraId="5FBB4035" w14:textId="63EBF462" w:rsidR="00B74CF3" w:rsidRPr="00BA1313" w:rsidRDefault="005C751F" w:rsidP="00B74CF3">
      <w:pPr>
        <w:pStyle w:val="Default"/>
        <w:jc w:val="center"/>
        <w:rPr>
          <w:rFonts w:asciiTheme="majorHAnsi" w:eastAsiaTheme="majorEastAsia" w:hAnsiTheme="majorHAnsi" w:cstheme="majorBidi"/>
          <w:b/>
          <w:color w:val="2F5496" w:themeColor="accent1" w:themeShade="BF"/>
          <w:sz w:val="32"/>
          <w:szCs w:val="32"/>
        </w:rPr>
      </w:pPr>
      <w:r>
        <w:rPr>
          <w:rFonts w:asciiTheme="majorHAnsi" w:eastAsiaTheme="majorEastAsia" w:hAnsiTheme="majorHAnsi" w:cstheme="majorBidi"/>
          <w:b/>
          <w:color w:val="2F5496" w:themeColor="accent1" w:themeShade="BF"/>
          <w:sz w:val="32"/>
          <w:szCs w:val="32"/>
        </w:rPr>
        <w:t xml:space="preserve">§8 </w:t>
      </w:r>
      <w:r w:rsidR="00BA1313">
        <w:rPr>
          <w:rFonts w:asciiTheme="majorHAnsi" w:eastAsiaTheme="majorEastAsia" w:hAnsiTheme="majorHAnsi" w:cstheme="majorBidi"/>
          <w:b/>
          <w:color w:val="2F5496" w:themeColor="accent1" w:themeShade="BF"/>
          <w:sz w:val="32"/>
          <w:szCs w:val="32"/>
        </w:rPr>
        <w:t xml:space="preserve">Processing of </w:t>
      </w:r>
      <w:proofErr w:type="spellStart"/>
      <w:r w:rsidR="00BA1313">
        <w:rPr>
          <w:rFonts w:asciiTheme="majorHAnsi" w:eastAsiaTheme="majorEastAsia" w:hAnsiTheme="majorHAnsi" w:cstheme="majorBidi"/>
          <w:b/>
          <w:color w:val="2F5496" w:themeColor="accent1" w:themeShade="BF"/>
          <w:sz w:val="32"/>
          <w:szCs w:val="32"/>
        </w:rPr>
        <w:t>personal</w:t>
      </w:r>
      <w:proofErr w:type="spellEnd"/>
      <w:r w:rsidR="00BA1313">
        <w:rPr>
          <w:rFonts w:asciiTheme="majorHAnsi" w:eastAsiaTheme="majorEastAsia" w:hAnsiTheme="majorHAnsi" w:cstheme="majorBidi"/>
          <w:b/>
          <w:color w:val="2F5496" w:themeColor="accent1" w:themeShade="BF"/>
          <w:sz w:val="32"/>
          <w:szCs w:val="32"/>
        </w:rPr>
        <w:t xml:space="preserve"> data</w:t>
      </w:r>
    </w:p>
    <w:p w14:paraId="5849398B" w14:textId="77777777" w:rsidR="009C09CB" w:rsidRPr="00BA1313" w:rsidRDefault="009C09CB" w:rsidP="009C09CB">
      <w:pPr>
        <w:numPr>
          <w:ilvl w:val="0"/>
          <w:numId w:val="28"/>
        </w:numPr>
        <w:spacing w:before="100" w:beforeAutospacing="1" w:after="100" w:afterAutospacing="1" w:line="240" w:lineRule="auto"/>
        <w:rPr>
          <w:rFonts w:eastAsia="Times New Roman"/>
          <w:sz w:val="24"/>
          <w:szCs w:val="24"/>
          <w:lang w:eastAsia="pl-PL"/>
        </w:rPr>
      </w:pPr>
      <w:bookmarkStart w:id="4" w:name="_Hlk185176574"/>
      <w:r w:rsidRPr="005B05B1">
        <w:rPr>
          <w:rFonts w:eastAsia="Times New Roman"/>
          <w:sz w:val="24"/>
          <w:szCs w:val="24"/>
          <w:lang w:val="en-US" w:eastAsia="pl-PL"/>
        </w:rPr>
        <w:t xml:space="preserve">The administrator of Candidates' personal data, solely for the purpose of Project recruitment, is Poznan University of Technology, based in Pl. </w:t>
      </w:r>
      <w:r w:rsidRPr="5C5A9046">
        <w:rPr>
          <w:rFonts w:eastAsia="Times New Roman"/>
          <w:sz w:val="24"/>
          <w:szCs w:val="24"/>
          <w:lang w:eastAsia="pl-PL"/>
        </w:rPr>
        <w:t xml:space="preserve">Marii Skłodowskiej-Curie 5, 60-965 Poznan, e-mail: biuro.rektora@put.poznan.pl, telephone: +48 61 665 36 39. </w:t>
      </w:r>
    </w:p>
    <w:p w14:paraId="0C317971" w14:textId="77777777" w:rsidR="009C09CB" w:rsidRPr="005B05B1" w:rsidRDefault="009C09CB" w:rsidP="009C09CB">
      <w:pPr>
        <w:numPr>
          <w:ilvl w:val="0"/>
          <w:numId w:val="28"/>
        </w:numPr>
        <w:spacing w:before="100" w:beforeAutospacing="1" w:after="100" w:afterAutospacing="1" w:line="240" w:lineRule="auto"/>
        <w:rPr>
          <w:rFonts w:eastAsia="Times New Roman" w:cstheme="minorHAnsi"/>
          <w:sz w:val="24"/>
          <w:szCs w:val="24"/>
          <w:lang w:val="en-US" w:eastAsia="pl-PL"/>
        </w:rPr>
      </w:pPr>
      <w:r w:rsidRPr="005B05B1">
        <w:rPr>
          <w:rFonts w:eastAsia="Times New Roman" w:cstheme="minorHAnsi"/>
          <w:sz w:val="24"/>
          <w:szCs w:val="24"/>
          <w:lang w:val="en-US" w:eastAsia="pl-PL"/>
        </w:rPr>
        <w:t xml:space="preserve">Information on the processing of personal data by Poznan University of Technology under the provisions of Regulation (EU) 2016/679 of the European Parliament and of the Council of 27 April 2016 on the protection of natural persons with regard to the processing of personal data and on the free movement of such data and repealing Directive 95/46/EC (hereinafter "RODO") is available at the following link: </w:t>
      </w:r>
      <w:hyperlink r:id="rId10" w:history="1">
        <w:r w:rsidRPr="005B05B1">
          <w:rPr>
            <w:rStyle w:val="Hipercze"/>
            <w:rFonts w:eastAsia="Times New Roman" w:cstheme="minorHAnsi"/>
            <w:sz w:val="24"/>
            <w:szCs w:val="24"/>
            <w:lang w:val="en-US" w:eastAsia="pl-PL"/>
          </w:rPr>
          <w:t>https:</w:t>
        </w:r>
      </w:hyperlink>
      <w:r w:rsidRPr="005B05B1">
        <w:rPr>
          <w:rFonts w:eastAsia="Times New Roman" w:cstheme="minorHAnsi"/>
          <w:sz w:val="24"/>
          <w:szCs w:val="24"/>
          <w:lang w:val="en-US" w:eastAsia="pl-PL"/>
        </w:rPr>
        <w:t>//put.poznan.pl/ochrona-danych-osobowych.</w:t>
      </w:r>
    </w:p>
    <w:p w14:paraId="610CA5C3" w14:textId="77777777" w:rsidR="009C09CB" w:rsidRPr="005B05B1" w:rsidRDefault="009C09CB" w:rsidP="009C09CB">
      <w:pPr>
        <w:numPr>
          <w:ilvl w:val="0"/>
          <w:numId w:val="28"/>
        </w:numPr>
        <w:spacing w:beforeAutospacing="1" w:afterAutospacing="1" w:line="240" w:lineRule="auto"/>
        <w:rPr>
          <w:rFonts w:eastAsia="Times New Roman"/>
          <w:sz w:val="24"/>
          <w:szCs w:val="24"/>
          <w:lang w:val="en-US" w:eastAsia="pl-PL"/>
        </w:rPr>
      </w:pPr>
      <w:r w:rsidRPr="005B05B1">
        <w:rPr>
          <w:rFonts w:eastAsia="Times New Roman"/>
          <w:sz w:val="24"/>
          <w:szCs w:val="24"/>
          <w:lang w:val="en-US" w:eastAsia="pl-PL"/>
        </w:rPr>
        <w:t xml:space="preserve">Additionally, after obtaining the qualification for participation in the Project, the Project Participant will be obliged to provide his/her personal data using the personal data form and after reading the information clauses concerning the processing of personal data for the purposes of the Project, which are enclosed as appendix no. 4, 5 and 6 to the Regulations. Providing the data is voluntary but necessary for the realization of the Project. Refusal to provide them will be tantamount to inability to receive support. </w:t>
      </w:r>
    </w:p>
    <w:bookmarkEnd w:id="4"/>
    <w:p w14:paraId="6A54FA3B" w14:textId="5E7DBB40" w:rsidR="27CDF5FC" w:rsidRPr="005B05B1" w:rsidRDefault="27CDF5FC" w:rsidP="27CDF5FC">
      <w:pPr>
        <w:spacing w:beforeAutospacing="1" w:afterAutospacing="1" w:line="240" w:lineRule="auto"/>
        <w:ind w:left="720"/>
        <w:rPr>
          <w:rFonts w:eastAsia="Times New Roman"/>
          <w:sz w:val="24"/>
          <w:szCs w:val="24"/>
          <w:lang w:val="en-US" w:eastAsia="pl-PL"/>
        </w:rPr>
      </w:pPr>
    </w:p>
    <w:p w14:paraId="1E56CF8A" w14:textId="0C62D7DF" w:rsidR="00B74CF3" w:rsidRPr="00BA1313" w:rsidRDefault="005C751F" w:rsidP="00B74CF3">
      <w:pPr>
        <w:pStyle w:val="Default"/>
        <w:jc w:val="center"/>
        <w:rPr>
          <w:rFonts w:asciiTheme="majorHAnsi" w:eastAsiaTheme="majorEastAsia" w:hAnsiTheme="majorHAnsi" w:cstheme="majorBidi"/>
          <w:b/>
          <w:color w:val="2F5496" w:themeColor="accent1" w:themeShade="BF"/>
          <w:sz w:val="32"/>
          <w:szCs w:val="32"/>
        </w:rPr>
      </w:pPr>
      <w:r>
        <w:rPr>
          <w:rFonts w:asciiTheme="majorHAnsi" w:eastAsiaTheme="majorEastAsia" w:hAnsiTheme="majorHAnsi" w:cstheme="majorBidi"/>
          <w:b/>
          <w:color w:val="2F5496" w:themeColor="accent1" w:themeShade="BF"/>
          <w:sz w:val="32"/>
          <w:szCs w:val="32"/>
        </w:rPr>
        <w:t xml:space="preserve">§9 </w:t>
      </w:r>
      <w:proofErr w:type="spellStart"/>
      <w:r w:rsidR="00BA1313">
        <w:rPr>
          <w:rFonts w:asciiTheme="majorHAnsi" w:eastAsiaTheme="majorEastAsia" w:hAnsiTheme="majorHAnsi" w:cstheme="majorBidi"/>
          <w:b/>
          <w:color w:val="2F5496" w:themeColor="accent1" w:themeShade="BF"/>
          <w:sz w:val="32"/>
          <w:szCs w:val="32"/>
        </w:rPr>
        <w:t>Final</w:t>
      </w:r>
      <w:proofErr w:type="spellEnd"/>
      <w:r w:rsidR="00BA1313">
        <w:rPr>
          <w:rFonts w:asciiTheme="majorHAnsi" w:eastAsiaTheme="majorEastAsia" w:hAnsiTheme="majorHAnsi" w:cstheme="majorBidi"/>
          <w:b/>
          <w:color w:val="2F5496" w:themeColor="accent1" w:themeShade="BF"/>
          <w:sz w:val="32"/>
          <w:szCs w:val="32"/>
        </w:rPr>
        <w:t xml:space="preserve"> </w:t>
      </w:r>
      <w:proofErr w:type="spellStart"/>
      <w:r w:rsidR="00BA1313">
        <w:rPr>
          <w:rFonts w:asciiTheme="majorHAnsi" w:eastAsiaTheme="majorEastAsia" w:hAnsiTheme="majorHAnsi" w:cstheme="majorBidi"/>
          <w:b/>
          <w:color w:val="2F5496" w:themeColor="accent1" w:themeShade="BF"/>
          <w:sz w:val="32"/>
          <w:szCs w:val="32"/>
        </w:rPr>
        <w:t>provisions</w:t>
      </w:r>
      <w:proofErr w:type="spellEnd"/>
    </w:p>
    <w:p w14:paraId="714F49CC" w14:textId="4E797F24" w:rsidR="00B27226" w:rsidRPr="005B05B1" w:rsidRDefault="00B27226" w:rsidP="00BA1313">
      <w:pPr>
        <w:numPr>
          <w:ilvl w:val="0"/>
          <w:numId w:val="29"/>
        </w:numPr>
        <w:spacing w:before="100" w:beforeAutospacing="1" w:after="100" w:afterAutospacing="1" w:line="240" w:lineRule="auto"/>
        <w:rPr>
          <w:rFonts w:eastAsia="Times New Roman" w:cstheme="minorHAnsi"/>
          <w:sz w:val="24"/>
          <w:szCs w:val="24"/>
          <w:lang w:val="en-US" w:eastAsia="pl-PL"/>
        </w:rPr>
      </w:pPr>
      <w:bookmarkStart w:id="5" w:name="_Hlk185176588"/>
      <w:r w:rsidRPr="005B05B1">
        <w:rPr>
          <w:rFonts w:eastAsia="Times New Roman" w:cstheme="minorHAnsi"/>
          <w:sz w:val="24"/>
          <w:szCs w:val="24"/>
          <w:lang w:val="en-US" w:eastAsia="pl-PL"/>
        </w:rPr>
        <w:t>The Regulations shall enter into force on the date of publication and shall remain in force until the end of the Project.</w:t>
      </w:r>
    </w:p>
    <w:p w14:paraId="09CF0EA0" w14:textId="363AD0E8" w:rsidR="00B27226" w:rsidRPr="005B05B1" w:rsidRDefault="00BA1313" w:rsidP="00BA1313">
      <w:pPr>
        <w:numPr>
          <w:ilvl w:val="0"/>
          <w:numId w:val="29"/>
        </w:numPr>
        <w:spacing w:before="100" w:beforeAutospacing="1" w:after="100" w:afterAutospacing="1" w:line="240" w:lineRule="auto"/>
        <w:rPr>
          <w:rFonts w:eastAsia="Times New Roman" w:cstheme="minorHAnsi"/>
          <w:sz w:val="24"/>
          <w:szCs w:val="24"/>
          <w:lang w:val="en-US" w:eastAsia="pl-PL"/>
        </w:rPr>
      </w:pPr>
      <w:r w:rsidRPr="005B05B1">
        <w:rPr>
          <w:rFonts w:eastAsia="Times New Roman" w:cstheme="minorHAnsi"/>
          <w:sz w:val="24"/>
          <w:szCs w:val="24"/>
          <w:lang w:val="en-US" w:eastAsia="pl-PL"/>
        </w:rPr>
        <w:t xml:space="preserve">Poznan University of Technology reserves </w:t>
      </w:r>
      <w:r w:rsidR="00B27226" w:rsidRPr="005B05B1">
        <w:rPr>
          <w:rFonts w:eastAsia="Times New Roman" w:cstheme="minorHAnsi"/>
          <w:sz w:val="24"/>
          <w:szCs w:val="24"/>
          <w:lang w:val="en-US" w:eastAsia="pl-PL"/>
        </w:rPr>
        <w:t>the right to amend the regulations depending on the conditions of the Project.</w:t>
      </w:r>
    </w:p>
    <w:p w14:paraId="5E6F8FAC" w14:textId="3970301A" w:rsidR="00B74CF3" w:rsidRPr="005B05B1" w:rsidRDefault="00B74CF3" w:rsidP="00BA1313">
      <w:pPr>
        <w:numPr>
          <w:ilvl w:val="0"/>
          <w:numId w:val="29"/>
        </w:numPr>
        <w:spacing w:before="100" w:beforeAutospacing="1" w:after="100" w:afterAutospacing="1" w:line="240" w:lineRule="auto"/>
        <w:rPr>
          <w:rFonts w:eastAsia="Times New Roman" w:cstheme="minorHAnsi"/>
          <w:sz w:val="24"/>
          <w:szCs w:val="24"/>
          <w:lang w:val="en-US" w:eastAsia="pl-PL"/>
        </w:rPr>
      </w:pPr>
      <w:r w:rsidRPr="005B05B1">
        <w:rPr>
          <w:rFonts w:eastAsia="Times New Roman" w:cstheme="minorHAnsi"/>
          <w:sz w:val="24"/>
          <w:szCs w:val="24"/>
          <w:lang w:val="en-US" w:eastAsia="pl-PL"/>
        </w:rPr>
        <w:t xml:space="preserve">By joining the Project, </w:t>
      </w:r>
      <w:r w:rsidR="00BA1313" w:rsidRPr="005B05B1">
        <w:rPr>
          <w:rFonts w:eastAsia="Times New Roman" w:cstheme="minorHAnsi"/>
          <w:sz w:val="24"/>
          <w:szCs w:val="24"/>
          <w:lang w:val="en-US" w:eastAsia="pl-PL"/>
        </w:rPr>
        <w:t xml:space="preserve">the Participant </w:t>
      </w:r>
      <w:r w:rsidRPr="005B05B1">
        <w:rPr>
          <w:rFonts w:eastAsia="Times New Roman" w:cstheme="minorHAnsi"/>
          <w:sz w:val="24"/>
          <w:szCs w:val="24"/>
          <w:lang w:val="en-US" w:eastAsia="pl-PL"/>
        </w:rPr>
        <w:t xml:space="preserve">declares that he/she has read and undertakes to comply with the provisions of these Regulations. </w:t>
      </w:r>
    </w:p>
    <w:p w14:paraId="3BEFE9FD" w14:textId="79EA08D9" w:rsidR="00BA1313" w:rsidRPr="005B05B1" w:rsidRDefault="00BA1313" w:rsidP="00BA1313">
      <w:pPr>
        <w:numPr>
          <w:ilvl w:val="0"/>
          <w:numId w:val="29"/>
        </w:numPr>
        <w:spacing w:before="100" w:beforeAutospacing="1" w:after="100" w:afterAutospacing="1" w:line="240" w:lineRule="auto"/>
        <w:rPr>
          <w:rFonts w:eastAsia="Times New Roman" w:cstheme="minorHAnsi"/>
          <w:sz w:val="24"/>
          <w:szCs w:val="24"/>
          <w:lang w:val="en-US" w:eastAsia="pl-PL"/>
        </w:rPr>
      </w:pPr>
      <w:r w:rsidRPr="005B05B1">
        <w:rPr>
          <w:rFonts w:eastAsia="Times New Roman" w:cstheme="minorHAnsi"/>
          <w:sz w:val="24"/>
          <w:szCs w:val="24"/>
          <w:lang w:val="en-US" w:eastAsia="pl-PL"/>
        </w:rPr>
        <w:t xml:space="preserve">The Annexes to these Rules of Procedure shall form an integral part thereof. </w:t>
      </w:r>
    </w:p>
    <w:p w14:paraId="7DF058B6" w14:textId="78AAF9E9" w:rsidR="00BA1313" w:rsidRPr="00BA1313" w:rsidRDefault="1758D483" w:rsidP="16EEFDC8">
      <w:pPr>
        <w:numPr>
          <w:ilvl w:val="0"/>
          <w:numId w:val="29"/>
        </w:numPr>
        <w:spacing w:before="100" w:beforeAutospacing="1" w:after="100" w:afterAutospacing="1" w:line="240" w:lineRule="auto"/>
        <w:rPr>
          <w:rFonts w:eastAsia="Times New Roman"/>
          <w:sz w:val="24"/>
          <w:szCs w:val="24"/>
          <w:lang w:eastAsia="pl-PL"/>
        </w:rPr>
      </w:pPr>
      <w:proofErr w:type="spellStart"/>
      <w:r w:rsidRPr="318F0457">
        <w:rPr>
          <w:rFonts w:eastAsia="Times New Roman"/>
          <w:sz w:val="24"/>
          <w:szCs w:val="24"/>
          <w:lang w:eastAsia="pl-PL"/>
        </w:rPr>
        <w:t>Annexes</w:t>
      </w:r>
      <w:proofErr w:type="spellEnd"/>
      <w:r w:rsidRPr="318F0457">
        <w:rPr>
          <w:rFonts w:eastAsia="Times New Roman"/>
          <w:sz w:val="24"/>
          <w:szCs w:val="24"/>
          <w:lang w:eastAsia="pl-PL"/>
        </w:rPr>
        <w:t xml:space="preserve"> to the </w:t>
      </w:r>
      <w:proofErr w:type="spellStart"/>
      <w:r w:rsidRPr="318F0457">
        <w:rPr>
          <w:rFonts w:eastAsia="Times New Roman"/>
          <w:sz w:val="24"/>
          <w:szCs w:val="24"/>
          <w:lang w:eastAsia="pl-PL"/>
        </w:rPr>
        <w:t>Regulations</w:t>
      </w:r>
      <w:proofErr w:type="spellEnd"/>
      <w:r w:rsidRPr="318F0457">
        <w:rPr>
          <w:rFonts w:eastAsia="Times New Roman"/>
          <w:sz w:val="24"/>
          <w:szCs w:val="24"/>
          <w:lang w:eastAsia="pl-PL"/>
        </w:rPr>
        <w:t xml:space="preserve">: </w:t>
      </w:r>
    </w:p>
    <w:p w14:paraId="62BAC771" w14:textId="77777777" w:rsidR="009C09CB" w:rsidRPr="00BA1313" w:rsidRDefault="009C09CB" w:rsidP="009C09CB">
      <w:pPr>
        <w:numPr>
          <w:ilvl w:val="1"/>
          <w:numId w:val="29"/>
        </w:numPr>
        <w:spacing w:before="100" w:beforeAutospacing="1" w:after="100" w:afterAutospacing="1" w:line="240" w:lineRule="auto"/>
        <w:rPr>
          <w:rFonts w:eastAsia="Times New Roman" w:cstheme="minorHAnsi"/>
          <w:sz w:val="24"/>
          <w:szCs w:val="24"/>
          <w:lang w:eastAsia="pl-PL"/>
        </w:rPr>
      </w:pPr>
      <w:r>
        <w:rPr>
          <w:rFonts w:eastAsia="Times New Roman" w:cstheme="minorHAnsi"/>
          <w:sz w:val="24"/>
          <w:szCs w:val="24"/>
          <w:lang w:eastAsia="pl-PL"/>
        </w:rPr>
        <w:t>Annex 1: Application form</w:t>
      </w:r>
    </w:p>
    <w:p w14:paraId="32822520" w14:textId="77777777" w:rsidR="009C09CB" w:rsidRPr="005B05B1" w:rsidRDefault="009C09CB" w:rsidP="009C09CB">
      <w:pPr>
        <w:numPr>
          <w:ilvl w:val="1"/>
          <w:numId w:val="29"/>
        </w:numPr>
        <w:spacing w:before="100" w:beforeAutospacing="1" w:after="100" w:afterAutospacing="1" w:line="240" w:lineRule="auto"/>
        <w:rPr>
          <w:rFonts w:eastAsia="Times New Roman"/>
          <w:sz w:val="24"/>
          <w:szCs w:val="24"/>
          <w:lang w:val="en-US" w:eastAsia="pl-PL"/>
        </w:rPr>
      </w:pPr>
      <w:r w:rsidRPr="005B05B1">
        <w:rPr>
          <w:rFonts w:eastAsia="Times New Roman"/>
          <w:sz w:val="24"/>
          <w:szCs w:val="24"/>
          <w:lang w:val="en-US" w:eastAsia="pl-PL"/>
        </w:rPr>
        <w:t>Annex 2: Substantive report on the KWA</w:t>
      </w:r>
    </w:p>
    <w:p w14:paraId="45D705C1" w14:textId="77777777" w:rsidR="009C09CB" w:rsidRPr="005B05B1" w:rsidRDefault="009C09CB" w:rsidP="009C09CB">
      <w:pPr>
        <w:pStyle w:val="Akapitzlist"/>
        <w:numPr>
          <w:ilvl w:val="1"/>
          <w:numId w:val="29"/>
        </w:numPr>
        <w:rPr>
          <w:sz w:val="24"/>
          <w:szCs w:val="24"/>
          <w:lang w:val="en-US"/>
        </w:rPr>
      </w:pPr>
      <w:r w:rsidRPr="005B05B1">
        <w:rPr>
          <w:sz w:val="24"/>
          <w:szCs w:val="24"/>
          <w:lang w:val="en-US"/>
        </w:rPr>
        <w:t>Attachment No. 3: Declaration of participation in the Project</w:t>
      </w:r>
    </w:p>
    <w:p w14:paraId="6504A1BD" w14:textId="77777777" w:rsidR="009C09CB" w:rsidRPr="005B05B1" w:rsidRDefault="009C09CB" w:rsidP="009C09CB">
      <w:pPr>
        <w:pStyle w:val="Akapitzlist"/>
        <w:numPr>
          <w:ilvl w:val="1"/>
          <w:numId w:val="29"/>
        </w:numPr>
        <w:rPr>
          <w:sz w:val="24"/>
          <w:szCs w:val="24"/>
          <w:lang w:val="en-US"/>
        </w:rPr>
      </w:pPr>
      <w:r w:rsidRPr="005B05B1">
        <w:rPr>
          <w:sz w:val="24"/>
          <w:szCs w:val="24"/>
          <w:lang w:val="en-US"/>
        </w:rPr>
        <w:t xml:space="preserve">Attachment No. 4: Personal Data Form of the Project </w:t>
      </w:r>
      <w:r w:rsidRPr="005B05B1">
        <w:rPr>
          <w:rFonts w:eastAsia="Times New Roman"/>
          <w:sz w:val="24"/>
          <w:szCs w:val="24"/>
          <w:lang w:val="en-US" w:eastAsia="pl-PL"/>
        </w:rPr>
        <w:t>Participant(</w:t>
      </w:r>
      <w:r w:rsidRPr="005B05B1">
        <w:rPr>
          <w:sz w:val="24"/>
          <w:szCs w:val="24"/>
          <w:lang w:val="en-US"/>
        </w:rPr>
        <w:t>s</w:t>
      </w:r>
      <w:r w:rsidRPr="005B05B1">
        <w:rPr>
          <w:rFonts w:eastAsia="Times New Roman"/>
          <w:sz w:val="24"/>
          <w:szCs w:val="24"/>
          <w:lang w:val="en-US" w:eastAsia="pl-PL"/>
        </w:rPr>
        <w:t xml:space="preserve">) </w:t>
      </w:r>
    </w:p>
    <w:p w14:paraId="7DBDCDB0" w14:textId="77777777" w:rsidR="009C09CB" w:rsidRPr="005B05B1" w:rsidRDefault="009C09CB" w:rsidP="009C09CB">
      <w:pPr>
        <w:pStyle w:val="Akapitzlist"/>
        <w:numPr>
          <w:ilvl w:val="1"/>
          <w:numId w:val="29"/>
        </w:numPr>
        <w:rPr>
          <w:sz w:val="24"/>
          <w:szCs w:val="24"/>
          <w:lang w:val="en-US"/>
        </w:rPr>
      </w:pPr>
      <w:r w:rsidRPr="005B05B1">
        <w:rPr>
          <w:rFonts w:ascii="Calibri" w:hAnsi="Calibri" w:cs="Calibri"/>
          <w:sz w:val="24"/>
          <w:szCs w:val="24"/>
          <w:lang w:val="en-US"/>
        </w:rPr>
        <w:t xml:space="preserve">Annex 5: Declaration of the Project </w:t>
      </w:r>
      <w:r w:rsidRPr="005B05B1">
        <w:rPr>
          <w:rFonts w:eastAsia="Times New Roman"/>
          <w:sz w:val="24"/>
          <w:szCs w:val="24"/>
          <w:lang w:val="en-US" w:eastAsia="pl-PL"/>
        </w:rPr>
        <w:t xml:space="preserve">Participant </w:t>
      </w:r>
      <w:r w:rsidRPr="005B05B1">
        <w:rPr>
          <w:rFonts w:ascii="Calibri" w:hAnsi="Calibri" w:cs="Calibri"/>
          <w:sz w:val="24"/>
          <w:szCs w:val="24"/>
          <w:lang w:val="en-US"/>
        </w:rPr>
        <w:t>on becoming acquainted with the rules of personal data processing.</w:t>
      </w:r>
    </w:p>
    <w:p w14:paraId="7588C6B4" w14:textId="77777777" w:rsidR="009C09CB" w:rsidRPr="005B05B1" w:rsidRDefault="009C09CB" w:rsidP="009C09CB">
      <w:pPr>
        <w:pStyle w:val="Akapitzlist"/>
        <w:numPr>
          <w:ilvl w:val="1"/>
          <w:numId w:val="29"/>
        </w:numPr>
        <w:rPr>
          <w:rFonts w:ascii="Calibri" w:hAnsi="Calibri" w:cs="Calibri"/>
          <w:sz w:val="24"/>
          <w:szCs w:val="24"/>
          <w:lang w:val="en-US"/>
        </w:rPr>
      </w:pPr>
      <w:r w:rsidRPr="005B05B1">
        <w:rPr>
          <w:rFonts w:ascii="Calibri" w:hAnsi="Calibri" w:cs="Calibri"/>
          <w:sz w:val="24"/>
          <w:szCs w:val="24"/>
          <w:lang w:val="en-US"/>
        </w:rPr>
        <w:t xml:space="preserve">Attachment No. 6: Consent of the Project </w:t>
      </w:r>
      <w:r w:rsidRPr="005B05B1">
        <w:rPr>
          <w:rFonts w:eastAsia="Times New Roman"/>
          <w:sz w:val="24"/>
          <w:szCs w:val="24"/>
          <w:lang w:val="en-US" w:eastAsia="pl-PL"/>
        </w:rPr>
        <w:t xml:space="preserve">Participant </w:t>
      </w:r>
      <w:r w:rsidRPr="005B05B1">
        <w:rPr>
          <w:rFonts w:ascii="Calibri" w:hAnsi="Calibri" w:cs="Calibri"/>
          <w:sz w:val="24"/>
          <w:szCs w:val="24"/>
          <w:lang w:val="en-US"/>
        </w:rPr>
        <w:t>to the processing of personal data and image</w:t>
      </w:r>
    </w:p>
    <w:p w14:paraId="1B3BEBA4" w14:textId="77777777" w:rsidR="009C09CB" w:rsidRPr="005B05B1" w:rsidRDefault="009C09CB" w:rsidP="009C09CB">
      <w:pPr>
        <w:numPr>
          <w:ilvl w:val="1"/>
          <w:numId w:val="29"/>
        </w:numPr>
        <w:spacing w:before="100" w:beforeAutospacing="1" w:after="100" w:afterAutospacing="1" w:line="240" w:lineRule="auto"/>
        <w:rPr>
          <w:rFonts w:eastAsia="Times New Roman" w:cstheme="minorHAnsi"/>
          <w:sz w:val="24"/>
          <w:szCs w:val="24"/>
          <w:lang w:val="en-US" w:eastAsia="pl-PL"/>
        </w:rPr>
      </w:pPr>
      <w:r w:rsidRPr="005B05B1">
        <w:rPr>
          <w:rFonts w:eastAsia="Times New Roman" w:cstheme="minorHAnsi"/>
          <w:sz w:val="24"/>
          <w:szCs w:val="24"/>
          <w:lang w:val="en-US" w:eastAsia="pl-PL"/>
        </w:rPr>
        <w:t>Appendix No. 7: Summary of daily scholarship rates for the Project Participant(s)</w:t>
      </w:r>
    </w:p>
    <w:p w14:paraId="64CBBCFB" w14:textId="77777777" w:rsidR="009C09CB" w:rsidRPr="005B05B1" w:rsidRDefault="009C09CB" w:rsidP="009C09CB">
      <w:pPr>
        <w:numPr>
          <w:ilvl w:val="1"/>
          <w:numId w:val="29"/>
        </w:numPr>
        <w:spacing w:before="100" w:beforeAutospacing="1" w:after="100" w:afterAutospacing="1" w:line="240" w:lineRule="auto"/>
        <w:rPr>
          <w:rFonts w:eastAsia="Times New Roman" w:cstheme="minorHAnsi"/>
          <w:sz w:val="24"/>
          <w:szCs w:val="24"/>
          <w:lang w:val="en-US" w:eastAsia="pl-PL"/>
        </w:rPr>
      </w:pPr>
      <w:r w:rsidRPr="005B05B1">
        <w:rPr>
          <w:rFonts w:eastAsia="Times New Roman" w:cstheme="minorHAnsi"/>
          <w:sz w:val="24"/>
          <w:szCs w:val="24"/>
          <w:lang w:val="en-US" w:eastAsia="pl-PL"/>
        </w:rPr>
        <w:t xml:space="preserve">Annex 8: Schedule of lump sums for travel costs of the Participant, health insurance, third-party liability insurance, accident insurance, visa fees or fees for </w:t>
      </w:r>
      <w:proofErr w:type="spellStart"/>
      <w:r w:rsidRPr="005B05B1">
        <w:rPr>
          <w:rFonts w:eastAsia="Times New Roman" w:cstheme="minorHAnsi"/>
          <w:sz w:val="24"/>
          <w:szCs w:val="24"/>
          <w:lang w:val="en-US" w:eastAsia="pl-PL"/>
        </w:rPr>
        <w:t>legalisation</w:t>
      </w:r>
      <w:proofErr w:type="spellEnd"/>
      <w:r w:rsidRPr="005B05B1">
        <w:rPr>
          <w:rFonts w:eastAsia="Times New Roman" w:cstheme="minorHAnsi"/>
          <w:sz w:val="24"/>
          <w:szCs w:val="24"/>
          <w:lang w:val="en-US" w:eastAsia="pl-PL"/>
        </w:rPr>
        <w:t xml:space="preserve"> of </w:t>
      </w:r>
    </w:p>
    <w:p w14:paraId="771DD12E" w14:textId="77777777" w:rsidR="009C09CB" w:rsidRPr="005B05B1" w:rsidRDefault="009C09CB" w:rsidP="009C09CB">
      <w:pPr>
        <w:pStyle w:val="Akapitzlist"/>
        <w:numPr>
          <w:ilvl w:val="1"/>
          <w:numId w:val="29"/>
        </w:numPr>
        <w:rPr>
          <w:rFonts w:eastAsia="Times New Roman"/>
          <w:sz w:val="24"/>
          <w:szCs w:val="24"/>
          <w:lang w:val="en-US" w:eastAsia="pl-PL"/>
        </w:rPr>
      </w:pPr>
      <w:r w:rsidRPr="005B05B1">
        <w:rPr>
          <w:rFonts w:eastAsia="Times New Roman"/>
          <w:sz w:val="24"/>
          <w:szCs w:val="24"/>
          <w:lang w:val="en-US" w:eastAsia="pl-PL"/>
        </w:rPr>
        <w:t>Annex 9: Summary table of daily flat rates for subsistence and accommodation costs of the Participant(s)</w:t>
      </w:r>
    </w:p>
    <w:p w14:paraId="4DEED669" w14:textId="77777777" w:rsidR="009C09CB" w:rsidRPr="005B05B1" w:rsidRDefault="009C09CB" w:rsidP="009C09CB">
      <w:pPr>
        <w:pStyle w:val="Akapitzlist"/>
        <w:numPr>
          <w:ilvl w:val="1"/>
          <w:numId w:val="29"/>
        </w:numPr>
        <w:rPr>
          <w:rFonts w:eastAsia="Times New Roman"/>
          <w:sz w:val="24"/>
          <w:szCs w:val="24"/>
          <w:lang w:val="en-US" w:eastAsia="pl-PL"/>
        </w:rPr>
      </w:pPr>
      <w:r w:rsidRPr="005B05B1">
        <w:rPr>
          <w:rFonts w:eastAsia="Times New Roman"/>
          <w:sz w:val="24"/>
          <w:szCs w:val="24"/>
          <w:lang w:val="en-US" w:eastAsia="pl-PL"/>
        </w:rPr>
        <w:t xml:space="preserve">Annex 10: Confirmation of completion of KWA </w:t>
      </w:r>
    </w:p>
    <w:p w14:paraId="5EA447FE" w14:textId="77777777" w:rsidR="009C09CB" w:rsidRPr="005B05B1" w:rsidRDefault="009C09CB" w:rsidP="009C09CB">
      <w:pPr>
        <w:pStyle w:val="Akapitzlist"/>
        <w:numPr>
          <w:ilvl w:val="1"/>
          <w:numId w:val="29"/>
        </w:numPr>
        <w:rPr>
          <w:rFonts w:eastAsia="Times New Roman"/>
          <w:sz w:val="24"/>
          <w:szCs w:val="24"/>
          <w:lang w:val="en-US" w:eastAsia="pl-PL"/>
        </w:rPr>
      </w:pPr>
      <w:r w:rsidRPr="005B05B1">
        <w:rPr>
          <w:rFonts w:eastAsia="Times New Roman"/>
          <w:sz w:val="24"/>
          <w:szCs w:val="24"/>
          <w:lang w:val="en-US" w:eastAsia="pl-PL"/>
        </w:rPr>
        <w:t>Attachment No. 11: Agreement with the Project Participant(s)</w:t>
      </w:r>
    </w:p>
    <w:p w14:paraId="3B8A5CD0" w14:textId="6B634106" w:rsidR="00B74CF3" w:rsidRPr="005B05B1" w:rsidRDefault="009C09CB" w:rsidP="009C09CB">
      <w:pPr>
        <w:pStyle w:val="Akapitzlist"/>
        <w:numPr>
          <w:ilvl w:val="1"/>
          <w:numId w:val="29"/>
        </w:numPr>
        <w:rPr>
          <w:rFonts w:eastAsia="Times New Roman"/>
          <w:sz w:val="24"/>
          <w:szCs w:val="24"/>
          <w:lang w:val="en-US" w:eastAsia="pl-PL"/>
        </w:rPr>
      </w:pPr>
      <w:r w:rsidRPr="005B05B1">
        <w:rPr>
          <w:rFonts w:eastAsia="Times New Roman"/>
          <w:sz w:val="24"/>
          <w:szCs w:val="24"/>
          <w:lang w:val="en-US" w:eastAsia="pl-PL"/>
        </w:rPr>
        <w:t>Annex 12: Ex-ante/Ex-post survey</w:t>
      </w:r>
      <w:bookmarkEnd w:id="5"/>
    </w:p>
    <w:sectPr w:rsidR="00B74CF3" w:rsidRPr="005B05B1">
      <w:headerReference w:type="default" r:id="rId11"/>
      <w:pgSz w:w="11906" w:h="16838"/>
      <w:pgMar w:top="1417" w:right="1417" w:bottom="1417" w:left="1417" w:header="708"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05423A" w14:textId="77777777" w:rsidR="000641DA" w:rsidRDefault="000641DA" w:rsidP="002A48AB">
      <w:pPr>
        <w:spacing w:after="0" w:line="240" w:lineRule="auto"/>
      </w:pPr>
      <w:r>
        <w:separator/>
      </w:r>
    </w:p>
  </w:endnote>
  <w:endnote w:type="continuationSeparator" w:id="0">
    <w:p w14:paraId="3EA5C909" w14:textId="77777777" w:rsidR="000641DA" w:rsidRDefault="000641DA" w:rsidP="002A4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83133C" w14:textId="77777777" w:rsidR="000641DA" w:rsidRDefault="000641DA" w:rsidP="002A48AB">
      <w:pPr>
        <w:spacing w:after="0" w:line="240" w:lineRule="auto"/>
      </w:pPr>
      <w:r>
        <w:separator/>
      </w:r>
    </w:p>
  </w:footnote>
  <w:footnote w:type="continuationSeparator" w:id="0">
    <w:p w14:paraId="2876B5D5" w14:textId="77777777" w:rsidR="000641DA" w:rsidRDefault="000641DA" w:rsidP="002A48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77F6A" w14:textId="019E5F76" w:rsidR="002A48AB" w:rsidRDefault="002A48AB">
    <w:pPr>
      <w:pStyle w:val="Nagwek"/>
    </w:pPr>
    <w:r>
      <w:rPr>
        <w:noProof/>
        <w:lang w:eastAsia="pl-PL"/>
      </w:rPr>
      <w:drawing>
        <wp:inline distT="0" distB="0" distL="0" distR="0" wp14:anchorId="33C0E485" wp14:editId="6A6530CF">
          <wp:extent cx="5760720" cy="61277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RS-RP-UE-NAWA-poziom-kolor.png"/>
                  <pic:cNvPicPr/>
                </pic:nvPicPr>
                <pic:blipFill>
                  <a:blip r:embed="rId1">
                    <a:extLst>
                      <a:ext uri="{28A0092B-C50C-407E-A947-70E740481C1C}">
                        <a14:useLocalDpi xmlns:a14="http://schemas.microsoft.com/office/drawing/2010/main" val="0"/>
                      </a:ext>
                    </a:extLst>
                  </a:blip>
                  <a:stretch>
                    <a:fillRect/>
                  </a:stretch>
                </pic:blipFill>
                <pic:spPr>
                  <a:xfrm>
                    <a:off x="0" y="0"/>
                    <a:ext cx="5760720" cy="6127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0E0"/>
    <w:multiLevelType w:val="multilevel"/>
    <w:tmpl w:val="E5E07EF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035F0F"/>
    <w:multiLevelType w:val="hybridMultilevel"/>
    <w:tmpl w:val="4E1E63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68655F"/>
    <w:multiLevelType w:val="multilevel"/>
    <w:tmpl w:val="85A4581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6B629B0"/>
    <w:multiLevelType w:val="multilevel"/>
    <w:tmpl w:val="08B6732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BF5CE6"/>
    <w:multiLevelType w:val="hybridMultilevel"/>
    <w:tmpl w:val="F6248526"/>
    <w:lvl w:ilvl="0" w:tplc="9ECEC8BA">
      <w:start w:val="1"/>
      <w:numFmt w:val="decimal"/>
      <w:pStyle w:val="Punkty"/>
      <w:lvlText w:val="%1."/>
      <w:lvlJc w:val="left"/>
      <w:pPr>
        <w:ind w:left="720" w:hanging="360"/>
      </w:pPr>
      <w:rPr>
        <w:rFonts w:ascii="Arial Narrow" w:hAnsi="Arial Narrow"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9CB4D6"/>
    <w:multiLevelType w:val="hybridMultilevel"/>
    <w:tmpl w:val="DD186E26"/>
    <w:lvl w:ilvl="0" w:tplc="25BC200A">
      <w:start w:val="1"/>
      <w:numFmt w:val="decimal"/>
      <w:lvlText w:val="%1."/>
      <w:lvlJc w:val="left"/>
      <w:pPr>
        <w:ind w:left="720" w:hanging="360"/>
      </w:pPr>
    </w:lvl>
    <w:lvl w:ilvl="1" w:tplc="96002954">
      <w:start w:val="1"/>
      <w:numFmt w:val="lowerLetter"/>
      <w:lvlText w:val="%2."/>
      <w:lvlJc w:val="left"/>
      <w:pPr>
        <w:ind w:left="1440" w:hanging="360"/>
      </w:pPr>
    </w:lvl>
    <w:lvl w:ilvl="2" w:tplc="D33C47FA">
      <w:start w:val="1"/>
      <w:numFmt w:val="lowerRoman"/>
      <w:lvlText w:val="%3."/>
      <w:lvlJc w:val="right"/>
      <w:pPr>
        <w:ind w:left="2160" w:hanging="180"/>
      </w:pPr>
    </w:lvl>
    <w:lvl w:ilvl="3" w:tplc="9A88F20A">
      <w:start w:val="1"/>
      <w:numFmt w:val="decimal"/>
      <w:lvlText w:val="%4."/>
      <w:lvlJc w:val="left"/>
      <w:pPr>
        <w:ind w:left="2880" w:hanging="360"/>
      </w:pPr>
    </w:lvl>
    <w:lvl w:ilvl="4" w:tplc="F446CC08">
      <w:start w:val="1"/>
      <w:numFmt w:val="lowerLetter"/>
      <w:lvlText w:val="%5."/>
      <w:lvlJc w:val="left"/>
      <w:pPr>
        <w:ind w:left="3600" w:hanging="360"/>
      </w:pPr>
    </w:lvl>
    <w:lvl w:ilvl="5" w:tplc="0B08A5D6">
      <w:start w:val="1"/>
      <w:numFmt w:val="lowerRoman"/>
      <w:lvlText w:val="%6."/>
      <w:lvlJc w:val="right"/>
      <w:pPr>
        <w:ind w:left="4320" w:hanging="180"/>
      </w:pPr>
    </w:lvl>
    <w:lvl w:ilvl="6" w:tplc="ADA04932">
      <w:start w:val="1"/>
      <w:numFmt w:val="decimal"/>
      <w:lvlText w:val="%7."/>
      <w:lvlJc w:val="left"/>
      <w:pPr>
        <w:ind w:left="5040" w:hanging="360"/>
      </w:pPr>
    </w:lvl>
    <w:lvl w:ilvl="7" w:tplc="5F4E8A9C">
      <w:start w:val="1"/>
      <w:numFmt w:val="lowerLetter"/>
      <w:lvlText w:val="%8."/>
      <w:lvlJc w:val="left"/>
      <w:pPr>
        <w:ind w:left="5760" w:hanging="360"/>
      </w:pPr>
    </w:lvl>
    <w:lvl w:ilvl="8" w:tplc="185025A8">
      <w:start w:val="1"/>
      <w:numFmt w:val="lowerRoman"/>
      <w:lvlText w:val="%9."/>
      <w:lvlJc w:val="right"/>
      <w:pPr>
        <w:ind w:left="6480" w:hanging="180"/>
      </w:pPr>
    </w:lvl>
  </w:abstractNum>
  <w:abstractNum w:abstractNumId="6" w15:restartNumberingAfterBreak="0">
    <w:nsid w:val="0DD966DC"/>
    <w:multiLevelType w:val="hybridMultilevel"/>
    <w:tmpl w:val="4E1E63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0A0EAE"/>
    <w:multiLevelType w:val="hybridMultilevel"/>
    <w:tmpl w:val="4E1E63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1627F9"/>
    <w:multiLevelType w:val="multilevel"/>
    <w:tmpl w:val="88B04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B63F5C"/>
    <w:multiLevelType w:val="multilevel"/>
    <w:tmpl w:val="C60C4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963021"/>
    <w:multiLevelType w:val="multilevel"/>
    <w:tmpl w:val="3DC2B4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9F4528"/>
    <w:multiLevelType w:val="multilevel"/>
    <w:tmpl w:val="9482A7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8F23ED"/>
    <w:multiLevelType w:val="hybridMultilevel"/>
    <w:tmpl w:val="4E1E63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693834"/>
    <w:multiLevelType w:val="hybridMultilevel"/>
    <w:tmpl w:val="D200CA4E"/>
    <w:lvl w:ilvl="0" w:tplc="F774D158">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AFF3943"/>
    <w:multiLevelType w:val="hybridMultilevel"/>
    <w:tmpl w:val="4E1E63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9C1DC4"/>
    <w:multiLevelType w:val="hybridMultilevel"/>
    <w:tmpl w:val="322C2BE8"/>
    <w:lvl w:ilvl="0" w:tplc="ED9AAB42">
      <w:start w:val="2"/>
      <w:numFmt w:val="decimal"/>
      <w:lvlText w:val="%1."/>
      <w:lvlJc w:val="left"/>
      <w:pPr>
        <w:ind w:left="720" w:hanging="360"/>
      </w:pPr>
    </w:lvl>
    <w:lvl w:ilvl="1" w:tplc="901027E0">
      <w:start w:val="1"/>
      <w:numFmt w:val="lowerLetter"/>
      <w:lvlText w:val="%2."/>
      <w:lvlJc w:val="left"/>
      <w:pPr>
        <w:ind w:left="1440" w:hanging="360"/>
      </w:pPr>
    </w:lvl>
    <w:lvl w:ilvl="2" w:tplc="41A82216">
      <w:start w:val="1"/>
      <w:numFmt w:val="lowerRoman"/>
      <w:lvlText w:val="%3."/>
      <w:lvlJc w:val="right"/>
      <w:pPr>
        <w:ind w:left="2160" w:hanging="180"/>
      </w:pPr>
    </w:lvl>
    <w:lvl w:ilvl="3" w:tplc="0CEC2698">
      <w:start w:val="1"/>
      <w:numFmt w:val="decimal"/>
      <w:lvlText w:val="%4."/>
      <w:lvlJc w:val="left"/>
      <w:pPr>
        <w:ind w:left="2880" w:hanging="360"/>
      </w:pPr>
    </w:lvl>
    <w:lvl w:ilvl="4" w:tplc="EACAF2C0">
      <w:start w:val="1"/>
      <w:numFmt w:val="lowerLetter"/>
      <w:lvlText w:val="%5."/>
      <w:lvlJc w:val="left"/>
      <w:pPr>
        <w:ind w:left="3600" w:hanging="360"/>
      </w:pPr>
    </w:lvl>
    <w:lvl w:ilvl="5" w:tplc="78D045C6">
      <w:start w:val="1"/>
      <w:numFmt w:val="lowerRoman"/>
      <w:lvlText w:val="%6."/>
      <w:lvlJc w:val="right"/>
      <w:pPr>
        <w:ind w:left="4320" w:hanging="180"/>
      </w:pPr>
    </w:lvl>
    <w:lvl w:ilvl="6" w:tplc="4F549D8C">
      <w:start w:val="1"/>
      <w:numFmt w:val="decimal"/>
      <w:lvlText w:val="%7."/>
      <w:lvlJc w:val="left"/>
      <w:pPr>
        <w:ind w:left="5040" w:hanging="360"/>
      </w:pPr>
    </w:lvl>
    <w:lvl w:ilvl="7" w:tplc="92A2B372">
      <w:start w:val="1"/>
      <w:numFmt w:val="lowerLetter"/>
      <w:lvlText w:val="%8."/>
      <w:lvlJc w:val="left"/>
      <w:pPr>
        <w:ind w:left="5760" w:hanging="360"/>
      </w:pPr>
    </w:lvl>
    <w:lvl w:ilvl="8" w:tplc="C0FC3332">
      <w:start w:val="1"/>
      <w:numFmt w:val="lowerRoman"/>
      <w:lvlText w:val="%9."/>
      <w:lvlJc w:val="right"/>
      <w:pPr>
        <w:ind w:left="6480" w:hanging="180"/>
      </w:pPr>
    </w:lvl>
  </w:abstractNum>
  <w:abstractNum w:abstractNumId="16" w15:restartNumberingAfterBreak="0">
    <w:nsid w:val="2DAD7FEE"/>
    <w:multiLevelType w:val="multilevel"/>
    <w:tmpl w:val="414A390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E8C6637"/>
    <w:multiLevelType w:val="multilevel"/>
    <w:tmpl w:val="527CC78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F2F6775"/>
    <w:multiLevelType w:val="hybridMultilevel"/>
    <w:tmpl w:val="4E1E63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FCE3C63"/>
    <w:multiLevelType w:val="multilevel"/>
    <w:tmpl w:val="D3A296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0C07C4A"/>
    <w:multiLevelType w:val="multilevel"/>
    <w:tmpl w:val="1214E4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CD86CDB"/>
    <w:multiLevelType w:val="multilevel"/>
    <w:tmpl w:val="DC10F8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E922A6F"/>
    <w:multiLevelType w:val="multilevel"/>
    <w:tmpl w:val="A68AA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51B506C"/>
    <w:multiLevelType w:val="multilevel"/>
    <w:tmpl w:val="17C08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7461448"/>
    <w:multiLevelType w:val="multilevel"/>
    <w:tmpl w:val="61AA4F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74B5E98"/>
    <w:multiLevelType w:val="multilevel"/>
    <w:tmpl w:val="5C7EB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F96CD0"/>
    <w:multiLevelType w:val="multilevel"/>
    <w:tmpl w:val="5C3284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CE120BC"/>
    <w:multiLevelType w:val="hybridMultilevel"/>
    <w:tmpl w:val="0512C996"/>
    <w:lvl w:ilvl="0" w:tplc="368CE85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F2158A3"/>
    <w:multiLevelType w:val="hybridMultilevel"/>
    <w:tmpl w:val="979CE2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3061DC3"/>
    <w:multiLevelType w:val="multilevel"/>
    <w:tmpl w:val="01683D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65102A2"/>
    <w:multiLevelType w:val="multilevel"/>
    <w:tmpl w:val="76202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7A321BB"/>
    <w:multiLevelType w:val="multilevel"/>
    <w:tmpl w:val="51BC15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A84F655"/>
    <w:multiLevelType w:val="hybridMultilevel"/>
    <w:tmpl w:val="4B0C97E2"/>
    <w:lvl w:ilvl="0" w:tplc="44BA0B2A">
      <w:start w:val="3"/>
      <w:numFmt w:val="decimal"/>
      <w:lvlText w:val="%1."/>
      <w:lvlJc w:val="left"/>
      <w:pPr>
        <w:ind w:left="720" w:hanging="360"/>
      </w:pPr>
    </w:lvl>
    <w:lvl w:ilvl="1" w:tplc="C6D8C658">
      <w:start w:val="1"/>
      <w:numFmt w:val="lowerLetter"/>
      <w:lvlText w:val="%2."/>
      <w:lvlJc w:val="left"/>
      <w:pPr>
        <w:ind w:left="1440" w:hanging="360"/>
      </w:pPr>
    </w:lvl>
    <w:lvl w:ilvl="2" w:tplc="ACF0079A">
      <w:start w:val="1"/>
      <w:numFmt w:val="lowerRoman"/>
      <w:lvlText w:val="%3."/>
      <w:lvlJc w:val="right"/>
      <w:pPr>
        <w:ind w:left="2160" w:hanging="180"/>
      </w:pPr>
    </w:lvl>
    <w:lvl w:ilvl="3" w:tplc="D8749254">
      <w:start w:val="1"/>
      <w:numFmt w:val="decimal"/>
      <w:lvlText w:val="%4."/>
      <w:lvlJc w:val="left"/>
      <w:pPr>
        <w:ind w:left="2880" w:hanging="360"/>
      </w:pPr>
    </w:lvl>
    <w:lvl w:ilvl="4" w:tplc="08AE3632">
      <w:start w:val="1"/>
      <w:numFmt w:val="lowerLetter"/>
      <w:lvlText w:val="%5."/>
      <w:lvlJc w:val="left"/>
      <w:pPr>
        <w:ind w:left="3600" w:hanging="360"/>
      </w:pPr>
    </w:lvl>
    <w:lvl w:ilvl="5" w:tplc="7E609864">
      <w:start w:val="1"/>
      <w:numFmt w:val="lowerRoman"/>
      <w:lvlText w:val="%6."/>
      <w:lvlJc w:val="right"/>
      <w:pPr>
        <w:ind w:left="4320" w:hanging="180"/>
      </w:pPr>
    </w:lvl>
    <w:lvl w:ilvl="6" w:tplc="D21E771C">
      <w:start w:val="1"/>
      <w:numFmt w:val="decimal"/>
      <w:lvlText w:val="%7."/>
      <w:lvlJc w:val="left"/>
      <w:pPr>
        <w:ind w:left="5040" w:hanging="360"/>
      </w:pPr>
    </w:lvl>
    <w:lvl w:ilvl="7" w:tplc="03400142">
      <w:start w:val="1"/>
      <w:numFmt w:val="lowerLetter"/>
      <w:lvlText w:val="%8."/>
      <w:lvlJc w:val="left"/>
      <w:pPr>
        <w:ind w:left="5760" w:hanging="360"/>
      </w:pPr>
    </w:lvl>
    <w:lvl w:ilvl="8" w:tplc="A5E02BBC">
      <w:start w:val="1"/>
      <w:numFmt w:val="lowerRoman"/>
      <w:lvlText w:val="%9."/>
      <w:lvlJc w:val="right"/>
      <w:pPr>
        <w:ind w:left="6480" w:hanging="180"/>
      </w:pPr>
    </w:lvl>
  </w:abstractNum>
  <w:abstractNum w:abstractNumId="33" w15:restartNumberingAfterBreak="0">
    <w:nsid w:val="6F8E6C15"/>
    <w:multiLevelType w:val="multilevel"/>
    <w:tmpl w:val="71E245F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039784B"/>
    <w:multiLevelType w:val="multilevel"/>
    <w:tmpl w:val="32A65CA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0430737"/>
    <w:multiLevelType w:val="hybridMultilevel"/>
    <w:tmpl w:val="4E1E63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6376F7E"/>
    <w:multiLevelType w:val="multilevel"/>
    <w:tmpl w:val="EADA4D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9557A41"/>
    <w:multiLevelType w:val="multilevel"/>
    <w:tmpl w:val="A68AA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9AE523F"/>
    <w:multiLevelType w:val="hybridMultilevel"/>
    <w:tmpl w:val="4E1E63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C870FB4"/>
    <w:multiLevelType w:val="hybridMultilevel"/>
    <w:tmpl w:val="4E1E63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2"/>
  </w:num>
  <w:num w:numId="2">
    <w:abstractNumId w:val="15"/>
  </w:num>
  <w:num w:numId="3">
    <w:abstractNumId w:val="5"/>
  </w:num>
  <w:num w:numId="4">
    <w:abstractNumId w:val="10"/>
  </w:num>
  <w:num w:numId="5">
    <w:abstractNumId w:val="13"/>
  </w:num>
  <w:num w:numId="6">
    <w:abstractNumId w:val="29"/>
  </w:num>
  <w:num w:numId="7">
    <w:abstractNumId w:val="26"/>
  </w:num>
  <w:num w:numId="8">
    <w:abstractNumId w:val="20"/>
  </w:num>
  <w:num w:numId="9">
    <w:abstractNumId w:val="19"/>
  </w:num>
  <w:num w:numId="10">
    <w:abstractNumId w:val="37"/>
  </w:num>
  <w:num w:numId="11">
    <w:abstractNumId w:val="11"/>
  </w:num>
  <w:num w:numId="12">
    <w:abstractNumId w:val="21"/>
  </w:num>
  <w:num w:numId="13">
    <w:abstractNumId w:val="31"/>
  </w:num>
  <w:num w:numId="14">
    <w:abstractNumId w:val="30"/>
  </w:num>
  <w:num w:numId="15">
    <w:abstractNumId w:val="4"/>
  </w:num>
  <w:num w:numId="16">
    <w:abstractNumId w:val="22"/>
  </w:num>
  <w:num w:numId="17">
    <w:abstractNumId w:val="28"/>
  </w:num>
  <w:num w:numId="18">
    <w:abstractNumId w:val="9"/>
  </w:num>
  <w:num w:numId="19">
    <w:abstractNumId w:val="25"/>
  </w:num>
  <w:num w:numId="20">
    <w:abstractNumId w:val="35"/>
  </w:num>
  <w:num w:numId="21">
    <w:abstractNumId w:val="7"/>
  </w:num>
  <w:num w:numId="22">
    <w:abstractNumId w:val="18"/>
  </w:num>
  <w:num w:numId="23">
    <w:abstractNumId w:val="1"/>
  </w:num>
  <w:num w:numId="24">
    <w:abstractNumId w:val="27"/>
  </w:num>
  <w:num w:numId="25">
    <w:abstractNumId w:val="12"/>
  </w:num>
  <w:num w:numId="26">
    <w:abstractNumId w:val="39"/>
  </w:num>
  <w:num w:numId="27">
    <w:abstractNumId w:val="14"/>
  </w:num>
  <w:num w:numId="28">
    <w:abstractNumId w:val="6"/>
  </w:num>
  <w:num w:numId="29">
    <w:abstractNumId w:val="38"/>
  </w:num>
  <w:num w:numId="30">
    <w:abstractNumId w:val="8"/>
  </w:num>
  <w:num w:numId="31">
    <w:abstractNumId w:val="23"/>
  </w:num>
  <w:num w:numId="32">
    <w:abstractNumId w:val="36"/>
  </w:num>
  <w:num w:numId="33">
    <w:abstractNumId w:val="24"/>
  </w:num>
  <w:num w:numId="34">
    <w:abstractNumId w:val="2"/>
  </w:num>
  <w:num w:numId="35">
    <w:abstractNumId w:val="16"/>
  </w:num>
  <w:num w:numId="36">
    <w:abstractNumId w:val="33"/>
  </w:num>
  <w:num w:numId="37">
    <w:abstractNumId w:val="0"/>
  </w:num>
  <w:num w:numId="38">
    <w:abstractNumId w:val="17"/>
  </w:num>
  <w:num w:numId="39">
    <w:abstractNumId w:val="34"/>
  </w:num>
  <w:num w:numId="40">
    <w:abstractNumId w:val="3"/>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EF4"/>
    <w:rsid w:val="00033264"/>
    <w:rsid w:val="00047E71"/>
    <w:rsid w:val="0005727D"/>
    <w:rsid w:val="000641DA"/>
    <w:rsid w:val="000A0E47"/>
    <w:rsid w:val="000B2043"/>
    <w:rsid w:val="000C4687"/>
    <w:rsid w:val="000C63AB"/>
    <w:rsid w:val="00132FB6"/>
    <w:rsid w:val="001477B3"/>
    <w:rsid w:val="0014CD4E"/>
    <w:rsid w:val="001839C2"/>
    <w:rsid w:val="00193497"/>
    <w:rsid w:val="001A3BD1"/>
    <w:rsid w:val="001F5557"/>
    <w:rsid w:val="001F73AF"/>
    <w:rsid w:val="00281D5B"/>
    <w:rsid w:val="00287818"/>
    <w:rsid w:val="002A48AB"/>
    <w:rsid w:val="002D76CE"/>
    <w:rsid w:val="003137EC"/>
    <w:rsid w:val="003154E5"/>
    <w:rsid w:val="00343498"/>
    <w:rsid w:val="00364821"/>
    <w:rsid w:val="003661E6"/>
    <w:rsid w:val="0037679A"/>
    <w:rsid w:val="003B4C1C"/>
    <w:rsid w:val="003C68DD"/>
    <w:rsid w:val="003D42BB"/>
    <w:rsid w:val="00410CCF"/>
    <w:rsid w:val="00421625"/>
    <w:rsid w:val="00426549"/>
    <w:rsid w:val="00452E64"/>
    <w:rsid w:val="00453FF6"/>
    <w:rsid w:val="004567CA"/>
    <w:rsid w:val="00463DA5"/>
    <w:rsid w:val="004A29BC"/>
    <w:rsid w:val="004C52A8"/>
    <w:rsid w:val="004E44E0"/>
    <w:rsid w:val="005069D1"/>
    <w:rsid w:val="00513143"/>
    <w:rsid w:val="00520895"/>
    <w:rsid w:val="00526D48"/>
    <w:rsid w:val="005563B2"/>
    <w:rsid w:val="00596BA4"/>
    <w:rsid w:val="005B05B1"/>
    <w:rsid w:val="005C751F"/>
    <w:rsid w:val="005D64F0"/>
    <w:rsid w:val="005F4561"/>
    <w:rsid w:val="00661F10"/>
    <w:rsid w:val="00687682"/>
    <w:rsid w:val="00695FBB"/>
    <w:rsid w:val="006B01C6"/>
    <w:rsid w:val="00724D93"/>
    <w:rsid w:val="00725ED0"/>
    <w:rsid w:val="00741D15"/>
    <w:rsid w:val="00795D86"/>
    <w:rsid w:val="007C1676"/>
    <w:rsid w:val="007D2DB1"/>
    <w:rsid w:val="00817EF4"/>
    <w:rsid w:val="00822DB9"/>
    <w:rsid w:val="00834C1F"/>
    <w:rsid w:val="008431DD"/>
    <w:rsid w:val="00847053"/>
    <w:rsid w:val="008642FE"/>
    <w:rsid w:val="0087599B"/>
    <w:rsid w:val="008832CA"/>
    <w:rsid w:val="008847D0"/>
    <w:rsid w:val="008A52C4"/>
    <w:rsid w:val="008D02C9"/>
    <w:rsid w:val="0090063F"/>
    <w:rsid w:val="00912122"/>
    <w:rsid w:val="00940764"/>
    <w:rsid w:val="009B2D08"/>
    <w:rsid w:val="009B494C"/>
    <w:rsid w:val="009C09CB"/>
    <w:rsid w:val="00A20F63"/>
    <w:rsid w:val="00A74CBB"/>
    <w:rsid w:val="00A97C78"/>
    <w:rsid w:val="00AB0E57"/>
    <w:rsid w:val="00AE1C0C"/>
    <w:rsid w:val="00AF4F5D"/>
    <w:rsid w:val="00B27226"/>
    <w:rsid w:val="00B51957"/>
    <w:rsid w:val="00B55719"/>
    <w:rsid w:val="00B60D8F"/>
    <w:rsid w:val="00B7411D"/>
    <w:rsid w:val="00B7451F"/>
    <w:rsid w:val="00B74CF3"/>
    <w:rsid w:val="00BA1313"/>
    <w:rsid w:val="00BC2D60"/>
    <w:rsid w:val="00BC68F1"/>
    <w:rsid w:val="00CA639B"/>
    <w:rsid w:val="00CF2027"/>
    <w:rsid w:val="00D14B33"/>
    <w:rsid w:val="00D36D8A"/>
    <w:rsid w:val="00D730C9"/>
    <w:rsid w:val="00E07BEF"/>
    <w:rsid w:val="00E11837"/>
    <w:rsid w:val="00E32E70"/>
    <w:rsid w:val="00E8036A"/>
    <w:rsid w:val="00E969C1"/>
    <w:rsid w:val="00F11543"/>
    <w:rsid w:val="00F229F0"/>
    <w:rsid w:val="00F33DCC"/>
    <w:rsid w:val="00F60224"/>
    <w:rsid w:val="00F768EB"/>
    <w:rsid w:val="00F81DA8"/>
    <w:rsid w:val="00FA5ECC"/>
    <w:rsid w:val="00FA6930"/>
    <w:rsid w:val="00FD1AF2"/>
    <w:rsid w:val="00FD2D6D"/>
    <w:rsid w:val="00FD7B07"/>
    <w:rsid w:val="00FF4D3E"/>
    <w:rsid w:val="0176AE55"/>
    <w:rsid w:val="022F65B5"/>
    <w:rsid w:val="0280CC53"/>
    <w:rsid w:val="02DE5ADD"/>
    <w:rsid w:val="02E6BA42"/>
    <w:rsid w:val="03D98FA1"/>
    <w:rsid w:val="04149EFC"/>
    <w:rsid w:val="049986DC"/>
    <w:rsid w:val="05B4F2D4"/>
    <w:rsid w:val="05BA2E7F"/>
    <w:rsid w:val="05DDA138"/>
    <w:rsid w:val="06494E57"/>
    <w:rsid w:val="064B566F"/>
    <w:rsid w:val="07558F4C"/>
    <w:rsid w:val="0797718D"/>
    <w:rsid w:val="07AB8E8E"/>
    <w:rsid w:val="07C2835E"/>
    <w:rsid w:val="091D288E"/>
    <w:rsid w:val="09844960"/>
    <w:rsid w:val="09D9CCF8"/>
    <w:rsid w:val="09F13203"/>
    <w:rsid w:val="0A385BC6"/>
    <w:rsid w:val="0AB8B30B"/>
    <w:rsid w:val="0C003E21"/>
    <w:rsid w:val="0C55A8EA"/>
    <w:rsid w:val="0CA53C2F"/>
    <w:rsid w:val="0CBA81B6"/>
    <w:rsid w:val="0CCB4422"/>
    <w:rsid w:val="0D22DAEF"/>
    <w:rsid w:val="0D67DA14"/>
    <w:rsid w:val="0D84FFC1"/>
    <w:rsid w:val="0E05E578"/>
    <w:rsid w:val="0E5686BE"/>
    <w:rsid w:val="0E93368E"/>
    <w:rsid w:val="0EB28C88"/>
    <w:rsid w:val="0EF69C2F"/>
    <w:rsid w:val="0F347326"/>
    <w:rsid w:val="0F6BF664"/>
    <w:rsid w:val="0FD11AC4"/>
    <w:rsid w:val="0FE8EC9D"/>
    <w:rsid w:val="1016A678"/>
    <w:rsid w:val="103CCD02"/>
    <w:rsid w:val="10EF9DDC"/>
    <w:rsid w:val="114BC9FA"/>
    <w:rsid w:val="11B569D7"/>
    <w:rsid w:val="120377FC"/>
    <w:rsid w:val="121BE10B"/>
    <w:rsid w:val="12BE7ACD"/>
    <w:rsid w:val="133067C0"/>
    <w:rsid w:val="139F3B79"/>
    <w:rsid w:val="13A93498"/>
    <w:rsid w:val="1412DF21"/>
    <w:rsid w:val="1441FB52"/>
    <w:rsid w:val="1447EE34"/>
    <w:rsid w:val="1466FA54"/>
    <w:rsid w:val="14784ED8"/>
    <w:rsid w:val="1478D046"/>
    <w:rsid w:val="14DC61B4"/>
    <w:rsid w:val="15359E2E"/>
    <w:rsid w:val="15870F70"/>
    <w:rsid w:val="15ADA5B7"/>
    <w:rsid w:val="15EA79FE"/>
    <w:rsid w:val="160197C4"/>
    <w:rsid w:val="164F873A"/>
    <w:rsid w:val="16B037A1"/>
    <w:rsid w:val="16DB2AF6"/>
    <w:rsid w:val="16EEFDC8"/>
    <w:rsid w:val="1758D483"/>
    <w:rsid w:val="17C3C32F"/>
    <w:rsid w:val="184245FD"/>
    <w:rsid w:val="18570B3E"/>
    <w:rsid w:val="188BDED2"/>
    <w:rsid w:val="18C6FC88"/>
    <w:rsid w:val="19093790"/>
    <w:rsid w:val="19191625"/>
    <w:rsid w:val="19652A1C"/>
    <w:rsid w:val="1966AE69"/>
    <w:rsid w:val="19E4B00D"/>
    <w:rsid w:val="1A775976"/>
    <w:rsid w:val="1B209070"/>
    <w:rsid w:val="1BD1C5E7"/>
    <w:rsid w:val="1C7D7172"/>
    <w:rsid w:val="1DB77E3C"/>
    <w:rsid w:val="1E1E395E"/>
    <w:rsid w:val="1E3FE726"/>
    <w:rsid w:val="1F38B163"/>
    <w:rsid w:val="2201F840"/>
    <w:rsid w:val="222F7C24"/>
    <w:rsid w:val="22B2C21C"/>
    <w:rsid w:val="22E55568"/>
    <w:rsid w:val="23717735"/>
    <w:rsid w:val="24682580"/>
    <w:rsid w:val="2490EB1D"/>
    <w:rsid w:val="2554B49E"/>
    <w:rsid w:val="257E566C"/>
    <w:rsid w:val="2599AFDB"/>
    <w:rsid w:val="263E0037"/>
    <w:rsid w:val="26F15C1B"/>
    <w:rsid w:val="27592B03"/>
    <w:rsid w:val="277B3FC3"/>
    <w:rsid w:val="27CDF5FC"/>
    <w:rsid w:val="28B24DC8"/>
    <w:rsid w:val="2973598F"/>
    <w:rsid w:val="2AAF7FCD"/>
    <w:rsid w:val="2ADBA3B4"/>
    <w:rsid w:val="2BF14E9A"/>
    <w:rsid w:val="2C239CF3"/>
    <w:rsid w:val="2C23B93C"/>
    <w:rsid w:val="2D10A88D"/>
    <w:rsid w:val="2D716C88"/>
    <w:rsid w:val="2DC6B2B2"/>
    <w:rsid w:val="2DF0B92C"/>
    <w:rsid w:val="2DFE6E3A"/>
    <w:rsid w:val="2EA9B747"/>
    <w:rsid w:val="2EDD402F"/>
    <w:rsid w:val="2EE6E15D"/>
    <w:rsid w:val="2EE703F3"/>
    <w:rsid w:val="2F32C565"/>
    <w:rsid w:val="2F9498D8"/>
    <w:rsid w:val="2FC9C145"/>
    <w:rsid w:val="3042F575"/>
    <w:rsid w:val="3099D1B7"/>
    <w:rsid w:val="318505E3"/>
    <w:rsid w:val="31875C0B"/>
    <w:rsid w:val="318F0457"/>
    <w:rsid w:val="31CB5AE7"/>
    <w:rsid w:val="320BD58F"/>
    <w:rsid w:val="32DA900E"/>
    <w:rsid w:val="3335266D"/>
    <w:rsid w:val="34851C22"/>
    <w:rsid w:val="3485E1E1"/>
    <w:rsid w:val="34E75F8D"/>
    <w:rsid w:val="364A76E5"/>
    <w:rsid w:val="36C5F3D0"/>
    <w:rsid w:val="36CC6562"/>
    <w:rsid w:val="36F3F565"/>
    <w:rsid w:val="37334DC4"/>
    <w:rsid w:val="37710DF8"/>
    <w:rsid w:val="37E694FF"/>
    <w:rsid w:val="381FF29E"/>
    <w:rsid w:val="386E9054"/>
    <w:rsid w:val="38780651"/>
    <w:rsid w:val="387F66D8"/>
    <w:rsid w:val="38CD86BB"/>
    <w:rsid w:val="394575DF"/>
    <w:rsid w:val="39A036F3"/>
    <w:rsid w:val="39B7296E"/>
    <w:rsid w:val="39E0B1D8"/>
    <w:rsid w:val="39FF1A23"/>
    <w:rsid w:val="3A201F90"/>
    <w:rsid w:val="3A25073B"/>
    <w:rsid w:val="3AEBE571"/>
    <w:rsid w:val="3B13D708"/>
    <w:rsid w:val="3C4BA2C1"/>
    <w:rsid w:val="3C822F7A"/>
    <w:rsid w:val="3CDA7E13"/>
    <w:rsid w:val="3D07CDB9"/>
    <w:rsid w:val="3D16EEB2"/>
    <w:rsid w:val="3D3AC07A"/>
    <w:rsid w:val="3DEAC3E0"/>
    <w:rsid w:val="3E156CE1"/>
    <w:rsid w:val="3E238E4D"/>
    <w:rsid w:val="3E32C15A"/>
    <w:rsid w:val="3E372164"/>
    <w:rsid w:val="3EBE650E"/>
    <w:rsid w:val="3ECE4DA8"/>
    <w:rsid w:val="3F6230E2"/>
    <w:rsid w:val="4008EC30"/>
    <w:rsid w:val="40D24F4F"/>
    <w:rsid w:val="41A38E84"/>
    <w:rsid w:val="421D9F78"/>
    <w:rsid w:val="4254D81B"/>
    <w:rsid w:val="42CB6486"/>
    <w:rsid w:val="438DA112"/>
    <w:rsid w:val="43C57BD7"/>
    <w:rsid w:val="448965DC"/>
    <w:rsid w:val="448C58F4"/>
    <w:rsid w:val="449A0693"/>
    <w:rsid w:val="452376F9"/>
    <w:rsid w:val="455332C7"/>
    <w:rsid w:val="45B75248"/>
    <w:rsid w:val="45CBF018"/>
    <w:rsid w:val="45DAF922"/>
    <w:rsid w:val="46D844B1"/>
    <w:rsid w:val="4714BD1B"/>
    <w:rsid w:val="4730E909"/>
    <w:rsid w:val="47591E80"/>
    <w:rsid w:val="47A866A1"/>
    <w:rsid w:val="47F91C72"/>
    <w:rsid w:val="48985883"/>
    <w:rsid w:val="48B4F45A"/>
    <w:rsid w:val="4900103B"/>
    <w:rsid w:val="491337CB"/>
    <w:rsid w:val="49354FAC"/>
    <w:rsid w:val="49AB7A0C"/>
    <w:rsid w:val="49E9F48C"/>
    <w:rsid w:val="4A03FFFB"/>
    <w:rsid w:val="4A72856C"/>
    <w:rsid w:val="4A736D40"/>
    <w:rsid w:val="4AA1AC35"/>
    <w:rsid w:val="4B765DCB"/>
    <w:rsid w:val="4BFCF018"/>
    <w:rsid w:val="4CAFA989"/>
    <w:rsid w:val="4CB91A90"/>
    <w:rsid w:val="4D1E9338"/>
    <w:rsid w:val="4D4ECE50"/>
    <w:rsid w:val="4DB44628"/>
    <w:rsid w:val="4E07B265"/>
    <w:rsid w:val="4E555619"/>
    <w:rsid w:val="4EC264F3"/>
    <w:rsid w:val="4FF54129"/>
    <w:rsid w:val="5006AE3B"/>
    <w:rsid w:val="500A7454"/>
    <w:rsid w:val="505E36E9"/>
    <w:rsid w:val="50B4871A"/>
    <w:rsid w:val="50F3094E"/>
    <w:rsid w:val="51454EF7"/>
    <w:rsid w:val="51E0849E"/>
    <w:rsid w:val="51E6DAA6"/>
    <w:rsid w:val="52A2FDFD"/>
    <w:rsid w:val="5354B50F"/>
    <w:rsid w:val="53D313F9"/>
    <w:rsid w:val="53DABBE8"/>
    <w:rsid w:val="53F2F380"/>
    <w:rsid w:val="55B3DBBA"/>
    <w:rsid w:val="56AE93B8"/>
    <w:rsid w:val="570E7BD7"/>
    <w:rsid w:val="5790BFBC"/>
    <w:rsid w:val="5864A026"/>
    <w:rsid w:val="58790402"/>
    <w:rsid w:val="58D99706"/>
    <w:rsid w:val="58E83A04"/>
    <w:rsid w:val="58F65C1E"/>
    <w:rsid w:val="596569C3"/>
    <w:rsid w:val="5A62A1B4"/>
    <w:rsid w:val="5A92EB86"/>
    <w:rsid w:val="5B719F6F"/>
    <w:rsid w:val="5BB07F91"/>
    <w:rsid w:val="5BB8067D"/>
    <w:rsid w:val="5BDD4475"/>
    <w:rsid w:val="5BEAAA52"/>
    <w:rsid w:val="5C3AEBCF"/>
    <w:rsid w:val="5C81B18E"/>
    <w:rsid w:val="5C848D38"/>
    <w:rsid w:val="5D2AFB92"/>
    <w:rsid w:val="5D3B6C37"/>
    <w:rsid w:val="5D4DCD6D"/>
    <w:rsid w:val="5DE1D1FF"/>
    <w:rsid w:val="5E324EC5"/>
    <w:rsid w:val="5E95F63C"/>
    <w:rsid w:val="601EF06E"/>
    <w:rsid w:val="60B0EA2A"/>
    <w:rsid w:val="610062BF"/>
    <w:rsid w:val="610C162B"/>
    <w:rsid w:val="61927DC6"/>
    <w:rsid w:val="62234DD1"/>
    <w:rsid w:val="62533EDE"/>
    <w:rsid w:val="6266C762"/>
    <w:rsid w:val="62FB0A4F"/>
    <w:rsid w:val="62FC8249"/>
    <w:rsid w:val="63044504"/>
    <w:rsid w:val="63AE606C"/>
    <w:rsid w:val="64794AF1"/>
    <w:rsid w:val="6546CD26"/>
    <w:rsid w:val="654C602D"/>
    <w:rsid w:val="66BAD4D1"/>
    <w:rsid w:val="672630D1"/>
    <w:rsid w:val="67A396F7"/>
    <w:rsid w:val="687E3752"/>
    <w:rsid w:val="699B8EB6"/>
    <w:rsid w:val="6A3CB04D"/>
    <w:rsid w:val="6A6634DD"/>
    <w:rsid w:val="6A844487"/>
    <w:rsid w:val="6A974A27"/>
    <w:rsid w:val="6AE62ACF"/>
    <w:rsid w:val="6B09E4FC"/>
    <w:rsid w:val="6B2C5BF3"/>
    <w:rsid w:val="6B569D2D"/>
    <w:rsid w:val="6BC9468E"/>
    <w:rsid w:val="6BDF4BCA"/>
    <w:rsid w:val="6C353927"/>
    <w:rsid w:val="6C9A70F7"/>
    <w:rsid w:val="6CD26C5A"/>
    <w:rsid w:val="6D0A09AA"/>
    <w:rsid w:val="6D678D96"/>
    <w:rsid w:val="6D85215C"/>
    <w:rsid w:val="6D9666C3"/>
    <w:rsid w:val="6E084D19"/>
    <w:rsid w:val="6F36FFA3"/>
    <w:rsid w:val="6F411D88"/>
    <w:rsid w:val="6F4604A1"/>
    <w:rsid w:val="6F5B7055"/>
    <w:rsid w:val="6F748098"/>
    <w:rsid w:val="6FFB1C96"/>
    <w:rsid w:val="6FFE85CD"/>
    <w:rsid w:val="70A547E7"/>
    <w:rsid w:val="71A88FE4"/>
    <w:rsid w:val="71D501DB"/>
    <w:rsid w:val="71DFE9A7"/>
    <w:rsid w:val="72A003C0"/>
    <w:rsid w:val="733E73A8"/>
    <w:rsid w:val="736AFECF"/>
    <w:rsid w:val="73B2FBE2"/>
    <w:rsid w:val="73E000C9"/>
    <w:rsid w:val="74168A9B"/>
    <w:rsid w:val="74D849C6"/>
    <w:rsid w:val="75EF5BC1"/>
    <w:rsid w:val="76D59425"/>
    <w:rsid w:val="7705AE4F"/>
    <w:rsid w:val="77256C0F"/>
    <w:rsid w:val="776B0158"/>
    <w:rsid w:val="77A69CEA"/>
    <w:rsid w:val="787D8B06"/>
    <w:rsid w:val="7928A9D5"/>
    <w:rsid w:val="7971A26B"/>
    <w:rsid w:val="79BBFE5B"/>
    <w:rsid w:val="7A28FF36"/>
    <w:rsid w:val="7A358FD7"/>
    <w:rsid w:val="7A3B9AB0"/>
    <w:rsid w:val="7A6533CD"/>
    <w:rsid w:val="7AC69F98"/>
    <w:rsid w:val="7B5EB0C8"/>
    <w:rsid w:val="7B623380"/>
    <w:rsid w:val="7B68F5A4"/>
    <w:rsid w:val="7B86EB45"/>
    <w:rsid w:val="7B9C0A05"/>
    <w:rsid w:val="7BD71FA3"/>
    <w:rsid w:val="7BF5D26C"/>
    <w:rsid w:val="7C6B623A"/>
    <w:rsid w:val="7C74DA04"/>
    <w:rsid w:val="7D2ABA0F"/>
    <w:rsid w:val="7D690555"/>
    <w:rsid w:val="7DE580F9"/>
    <w:rsid w:val="7DE88459"/>
    <w:rsid w:val="7E32FA5A"/>
    <w:rsid w:val="7E4027F8"/>
    <w:rsid w:val="7EAF91AD"/>
    <w:rsid w:val="7EB1BF54"/>
    <w:rsid w:val="7F4A75AC"/>
    <w:rsid w:val="7F5F0C2A"/>
    <w:rsid w:val="7F81814C"/>
    <w:rsid w:val="7F9E5B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20802"/>
  <w15:chartTrackingRefBased/>
  <w15:docId w15:val="{5AA6247D-42AB-4FEA-951A-DD23B807B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741D15"/>
    <w:pPr>
      <w:keepNext/>
      <w:keepLines/>
      <w:spacing w:before="480" w:after="0"/>
      <w:jc w:val="center"/>
      <w:outlineLvl w:val="0"/>
    </w:pPr>
    <w:rPr>
      <w:rFonts w:asciiTheme="majorHAnsi" w:eastAsiaTheme="majorEastAsia" w:hAnsiTheme="majorHAnsi" w:cstheme="majorBidi"/>
      <w:b/>
      <w:color w:val="2F5496" w:themeColor="accent1" w:themeShade="BF"/>
      <w:sz w:val="32"/>
      <w:szCs w:val="32"/>
    </w:rPr>
  </w:style>
  <w:style w:type="paragraph" w:styleId="Nagwek3">
    <w:name w:val="heading 3"/>
    <w:basedOn w:val="Normalny"/>
    <w:link w:val="Nagwek3Znak"/>
    <w:uiPriority w:val="9"/>
    <w:qFormat/>
    <w:rsid w:val="0037679A"/>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aragraph">
    <w:name w:val="paragraph"/>
    <w:basedOn w:val="Normalny"/>
    <w:rsid w:val="00817EF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817EF4"/>
  </w:style>
  <w:style w:type="character" w:customStyle="1" w:styleId="eop">
    <w:name w:val="eop"/>
    <w:basedOn w:val="Domylnaczcionkaakapitu"/>
    <w:rsid w:val="00817EF4"/>
  </w:style>
  <w:style w:type="character" w:customStyle="1" w:styleId="tabchar">
    <w:name w:val="tabchar"/>
    <w:basedOn w:val="Domylnaczcionkaakapitu"/>
    <w:rsid w:val="00817EF4"/>
  </w:style>
  <w:style w:type="paragraph" w:styleId="NormalnyWeb">
    <w:name w:val="Normal (Web)"/>
    <w:basedOn w:val="Normalny"/>
    <w:uiPriority w:val="99"/>
    <w:unhideWhenUsed/>
    <w:rsid w:val="0037679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37679A"/>
    <w:rPr>
      <w:b/>
      <w:bCs/>
    </w:rPr>
  </w:style>
  <w:style w:type="character" w:customStyle="1" w:styleId="Nagwek3Znak">
    <w:name w:val="Nagłówek 3 Znak"/>
    <w:basedOn w:val="Domylnaczcionkaakapitu"/>
    <w:link w:val="Nagwek3"/>
    <w:uiPriority w:val="9"/>
    <w:rsid w:val="0037679A"/>
    <w:rPr>
      <w:rFonts w:ascii="Times New Roman" w:eastAsia="Times New Roman" w:hAnsi="Times New Roman" w:cs="Times New Roman"/>
      <w:b/>
      <w:bCs/>
      <w:sz w:val="27"/>
      <w:szCs w:val="27"/>
      <w:lang w:eastAsia="pl-PL"/>
    </w:rPr>
  </w:style>
  <w:style w:type="paragraph" w:customStyle="1" w:styleId="Punkty">
    <w:name w:val="Punkty"/>
    <w:basedOn w:val="Normalny"/>
    <w:rsid w:val="00724D93"/>
    <w:pPr>
      <w:numPr>
        <w:numId w:val="15"/>
      </w:numPr>
      <w:spacing w:after="0" w:line="240" w:lineRule="auto"/>
    </w:pPr>
    <w:rPr>
      <w:rFonts w:ascii="Calibri" w:hAnsi="Calibri" w:cs="Calibri"/>
      <w:lang w:eastAsia="pl-PL"/>
    </w:rPr>
  </w:style>
  <w:style w:type="paragraph" w:customStyle="1" w:styleId="Punkty1">
    <w:name w:val="Punkty1"/>
    <w:basedOn w:val="Punkty"/>
    <w:link w:val="Punkty1Znak"/>
    <w:qFormat/>
    <w:rsid w:val="00724D93"/>
    <w:pPr>
      <w:spacing w:after="120"/>
      <w:ind w:left="426" w:hanging="426"/>
      <w:jc w:val="both"/>
    </w:pPr>
    <w:rPr>
      <w:rFonts w:ascii="Times New Roman" w:hAnsi="Times New Roman" w:cs="Times New Roman"/>
    </w:rPr>
  </w:style>
  <w:style w:type="character" w:customStyle="1" w:styleId="Punkty1Znak">
    <w:name w:val="Punkty1 Znak"/>
    <w:basedOn w:val="Domylnaczcionkaakapitu"/>
    <w:link w:val="Punkty1"/>
    <w:rsid w:val="00724D93"/>
    <w:rPr>
      <w:rFonts w:ascii="Times New Roman" w:hAnsi="Times New Roman" w:cs="Times New Roman"/>
      <w:lang w:eastAsia="pl-PL"/>
    </w:rPr>
  </w:style>
  <w:style w:type="paragraph" w:customStyle="1" w:styleId="Default">
    <w:name w:val="Default"/>
    <w:rsid w:val="003B4C1C"/>
    <w:pPr>
      <w:autoSpaceDE w:val="0"/>
      <w:autoSpaceDN w:val="0"/>
      <w:adjustRightInd w:val="0"/>
      <w:spacing w:after="0" w:line="240" w:lineRule="auto"/>
    </w:pPr>
    <w:rPr>
      <w:rFonts w:ascii="Calibri" w:hAnsi="Calibri" w:cs="Calibri"/>
      <w:color w:val="000000"/>
      <w:sz w:val="24"/>
      <w:szCs w:val="24"/>
    </w:rPr>
  </w:style>
  <w:style w:type="character" w:styleId="Hipercze">
    <w:name w:val="Hyperlink"/>
    <w:basedOn w:val="Domylnaczcionkaakapitu"/>
    <w:uiPriority w:val="99"/>
    <w:unhideWhenUsed/>
    <w:rsid w:val="00AF4F5D"/>
    <w:rPr>
      <w:color w:val="0563C1" w:themeColor="hyperlink"/>
      <w:u w:val="single"/>
    </w:rPr>
  </w:style>
  <w:style w:type="character" w:customStyle="1" w:styleId="Nierozpoznanawzmianka1">
    <w:name w:val="Nierozpoznana wzmianka1"/>
    <w:basedOn w:val="Domylnaczcionkaakapitu"/>
    <w:uiPriority w:val="99"/>
    <w:semiHidden/>
    <w:unhideWhenUsed/>
    <w:rsid w:val="00AF4F5D"/>
    <w:rPr>
      <w:color w:val="605E5C"/>
      <w:shd w:val="clear" w:color="auto" w:fill="E1DFDD"/>
    </w:rPr>
  </w:style>
  <w:style w:type="paragraph" w:styleId="Akapitzlist">
    <w:name w:val="List Paragraph"/>
    <w:basedOn w:val="Normalny"/>
    <w:uiPriority w:val="34"/>
    <w:qFormat/>
    <w:rsid w:val="0005727D"/>
    <w:pPr>
      <w:ind w:left="720"/>
      <w:contextualSpacing/>
    </w:pPr>
  </w:style>
  <w:style w:type="paragraph" w:styleId="Tytu">
    <w:name w:val="Title"/>
    <w:basedOn w:val="Normalny"/>
    <w:next w:val="Normalny"/>
    <w:link w:val="TytuZnak"/>
    <w:uiPriority w:val="10"/>
    <w:qFormat/>
    <w:rsid w:val="00B2722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2722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95FBB"/>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695FBB"/>
    <w:rPr>
      <w:rFonts w:eastAsiaTheme="minorEastAsia"/>
      <w:color w:val="5A5A5A" w:themeColor="text1" w:themeTint="A5"/>
      <w:spacing w:val="15"/>
    </w:rPr>
  </w:style>
  <w:style w:type="character" w:styleId="Wyrnieniedelikatne">
    <w:name w:val="Subtle Emphasis"/>
    <w:basedOn w:val="Domylnaczcionkaakapitu"/>
    <w:uiPriority w:val="19"/>
    <w:qFormat/>
    <w:rsid w:val="00695FBB"/>
    <w:rPr>
      <w:i/>
      <w:iCs/>
      <w:color w:val="404040" w:themeColor="text1" w:themeTint="BF"/>
    </w:rPr>
  </w:style>
  <w:style w:type="character" w:customStyle="1" w:styleId="Nagwek1Znak">
    <w:name w:val="Nagłówek 1 Znak"/>
    <w:basedOn w:val="Domylnaczcionkaakapitu"/>
    <w:link w:val="Nagwek1"/>
    <w:uiPriority w:val="9"/>
    <w:rsid w:val="00741D15"/>
    <w:rPr>
      <w:rFonts w:asciiTheme="majorHAnsi" w:eastAsiaTheme="majorEastAsia" w:hAnsiTheme="majorHAnsi" w:cstheme="majorBidi"/>
      <w:b/>
      <w:color w:val="2F5496" w:themeColor="accent1" w:themeShade="BF"/>
      <w:sz w:val="32"/>
      <w:szCs w:val="32"/>
    </w:rPr>
  </w:style>
  <w:style w:type="character" w:styleId="Odwoaniedokomentarza">
    <w:name w:val="annotation reference"/>
    <w:basedOn w:val="Domylnaczcionkaakapitu"/>
    <w:uiPriority w:val="99"/>
    <w:semiHidden/>
    <w:unhideWhenUsed/>
    <w:rsid w:val="0090063F"/>
    <w:rPr>
      <w:sz w:val="16"/>
      <w:szCs w:val="16"/>
    </w:rPr>
  </w:style>
  <w:style w:type="paragraph" w:styleId="Tekstkomentarza">
    <w:name w:val="annotation text"/>
    <w:basedOn w:val="Normalny"/>
    <w:link w:val="TekstkomentarzaZnak"/>
    <w:uiPriority w:val="99"/>
    <w:semiHidden/>
    <w:unhideWhenUsed/>
    <w:rsid w:val="0090063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0063F"/>
    <w:rPr>
      <w:sz w:val="20"/>
      <w:szCs w:val="20"/>
    </w:rPr>
  </w:style>
  <w:style w:type="paragraph" w:styleId="Tematkomentarza">
    <w:name w:val="annotation subject"/>
    <w:basedOn w:val="Tekstkomentarza"/>
    <w:next w:val="Tekstkomentarza"/>
    <w:link w:val="TematkomentarzaZnak"/>
    <w:uiPriority w:val="99"/>
    <w:semiHidden/>
    <w:unhideWhenUsed/>
    <w:rsid w:val="0090063F"/>
    <w:rPr>
      <w:b/>
      <w:bCs/>
    </w:rPr>
  </w:style>
  <w:style w:type="character" w:customStyle="1" w:styleId="TematkomentarzaZnak">
    <w:name w:val="Temat komentarza Znak"/>
    <w:basedOn w:val="TekstkomentarzaZnak"/>
    <w:link w:val="Tematkomentarza"/>
    <w:uiPriority w:val="99"/>
    <w:semiHidden/>
    <w:rsid w:val="0090063F"/>
    <w:rPr>
      <w:b/>
      <w:bCs/>
      <w:sz w:val="20"/>
      <w:szCs w:val="20"/>
    </w:rPr>
  </w:style>
  <w:style w:type="paragraph" w:styleId="Poprawka">
    <w:name w:val="Revision"/>
    <w:hidden/>
    <w:uiPriority w:val="99"/>
    <w:semiHidden/>
    <w:rsid w:val="00F33DCC"/>
    <w:pPr>
      <w:spacing w:after="0" w:line="240" w:lineRule="auto"/>
    </w:pPr>
  </w:style>
  <w:style w:type="paragraph" w:styleId="Tekstdymka">
    <w:name w:val="Balloon Text"/>
    <w:basedOn w:val="Normalny"/>
    <w:link w:val="TekstdymkaZnak"/>
    <w:uiPriority w:val="99"/>
    <w:semiHidden/>
    <w:unhideWhenUsed/>
    <w:rsid w:val="005C751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C751F"/>
    <w:rPr>
      <w:rFonts w:ascii="Segoe UI" w:hAnsi="Segoe UI" w:cs="Segoe UI"/>
      <w:sz w:val="18"/>
      <w:szCs w:val="18"/>
    </w:rPr>
  </w:style>
  <w:style w:type="paragraph" w:styleId="Nagwek">
    <w:name w:val="header"/>
    <w:basedOn w:val="Normalny"/>
    <w:link w:val="NagwekZnak"/>
    <w:uiPriority w:val="99"/>
    <w:unhideWhenUsed/>
    <w:rsid w:val="002A48A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A48AB"/>
  </w:style>
  <w:style w:type="paragraph" w:styleId="Stopka">
    <w:name w:val="footer"/>
    <w:basedOn w:val="Normalny"/>
    <w:link w:val="StopkaZnak"/>
    <w:uiPriority w:val="99"/>
    <w:unhideWhenUsed/>
    <w:rsid w:val="002A48A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A4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58853">
      <w:bodyDiv w:val="1"/>
      <w:marLeft w:val="0"/>
      <w:marRight w:val="0"/>
      <w:marTop w:val="0"/>
      <w:marBottom w:val="0"/>
      <w:divBdr>
        <w:top w:val="none" w:sz="0" w:space="0" w:color="auto"/>
        <w:left w:val="none" w:sz="0" w:space="0" w:color="auto"/>
        <w:bottom w:val="none" w:sz="0" w:space="0" w:color="auto"/>
        <w:right w:val="none" w:sz="0" w:space="0" w:color="auto"/>
      </w:divBdr>
    </w:div>
    <w:div w:id="196743613">
      <w:bodyDiv w:val="1"/>
      <w:marLeft w:val="0"/>
      <w:marRight w:val="0"/>
      <w:marTop w:val="0"/>
      <w:marBottom w:val="0"/>
      <w:divBdr>
        <w:top w:val="none" w:sz="0" w:space="0" w:color="auto"/>
        <w:left w:val="none" w:sz="0" w:space="0" w:color="auto"/>
        <w:bottom w:val="none" w:sz="0" w:space="0" w:color="auto"/>
        <w:right w:val="none" w:sz="0" w:space="0" w:color="auto"/>
      </w:divBdr>
      <w:divsChild>
        <w:div w:id="844395355">
          <w:marLeft w:val="0"/>
          <w:marRight w:val="0"/>
          <w:marTop w:val="0"/>
          <w:marBottom w:val="0"/>
          <w:divBdr>
            <w:top w:val="none" w:sz="0" w:space="0" w:color="auto"/>
            <w:left w:val="none" w:sz="0" w:space="0" w:color="auto"/>
            <w:bottom w:val="none" w:sz="0" w:space="0" w:color="auto"/>
            <w:right w:val="none" w:sz="0" w:space="0" w:color="auto"/>
          </w:divBdr>
          <w:divsChild>
            <w:div w:id="240062129">
              <w:marLeft w:val="0"/>
              <w:marRight w:val="0"/>
              <w:marTop w:val="0"/>
              <w:marBottom w:val="0"/>
              <w:divBdr>
                <w:top w:val="none" w:sz="0" w:space="0" w:color="auto"/>
                <w:left w:val="none" w:sz="0" w:space="0" w:color="auto"/>
                <w:bottom w:val="none" w:sz="0" w:space="0" w:color="auto"/>
                <w:right w:val="none" w:sz="0" w:space="0" w:color="auto"/>
              </w:divBdr>
              <w:divsChild>
                <w:div w:id="198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039433">
      <w:bodyDiv w:val="1"/>
      <w:marLeft w:val="0"/>
      <w:marRight w:val="0"/>
      <w:marTop w:val="0"/>
      <w:marBottom w:val="0"/>
      <w:divBdr>
        <w:top w:val="none" w:sz="0" w:space="0" w:color="auto"/>
        <w:left w:val="none" w:sz="0" w:space="0" w:color="auto"/>
        <w:bottom w:val="none" w:sz="0" w:space="0" w:color="auto"/>
        <w:right w:val="none" w:sz="0" w:space="0" w:color="auto"/>
      </w:divBdr>
    </w:div>
    <w:div w:id="347219666">
      <w:bodyDiv w:val="1"/>
      <w:marLeft w:val="0"/>
      <w:marRight w:val="0"/>
      <w:marTop w:val="0"/>
      <w:marBottom w:val="0"/>
      <w:divBdr>
        <w:top w:val="none" w:sz="0" w:space="0" w:color="auto"/>
        <w:left w:val="none" w:sz="0" w:space="0" w:color="auto"/>
        <w:bottom w:val="none" w:sz="0" w:space="0" w:color="auto"/>
        <w:right w:val="none" w:sz="0" w:space="0" w:color="auto"/>
      </w:divBdr>
      <w:divsChild>
        <w:div w:id="1939171622">
          <w:marLeft w:val="0"/>
          <w:marRight w:val="0"/>
          <w:marTop w:val="0"/>
          <w:marBottom w:val="0"/>
          <w:divBdr>
            <w:top w:val="none" w:sz="0" w:space="0" w:color="auto"/>
            <w:left w:val="none" w:sz="0" w:space="0" w:color="auto"/>
            <w:bottom w:val="none" w:sz="0" w:space="0" w:color="auto"/>
            <w:right w:val="none" w:sz="0" w:space="0" w:color="auto"/>
          </w:divBdr>
        </w:div>
        <w:div w:id="1879467843">
          <w:marLeft w:val="0"/>
          <w:marRight w:val="0"/>
          <w:marTop w:val="0"/>
          <w:marBottom w:val="0"/>
          <w:divBdr>
            <w:top w:val="none" w:sz="0" w:space="0" w:color="auto"/>
            <w:left w:val="none" w:sz="0" w:space="0" w:color="auto"/>
            <w:bottom w:val="none" w:sz="0" w:space="0" w:color="auto"/>
            <w:right w:val="none" w:sz="0" w:space="0" w:color="auto"/>
          </w:divBdr>
        </w:div>
        <w:div w:id="708534018">
          <w:marLeft w:val="0"/>
          <w:marRight w:val="0"/>
          <w:marTop w:val="0"/>
          <w:marBottom w:val="0"/>
          <w:divBdr>
            <w:top w:val="none" w:sz="0" w:space="0" w:color="auto"/>
            <w:left w:val="none" w:sz="0" w:space="0" w:color="auto"/>
            <w:bottom w:val="none" w:sz="0" w:space="0" w:color="auto"/>
            <w:right w:val="none" w:sz="0" w:space="0" w:color="auto"/>
          </w:divBdr>
        </w:div>
        <w:div w:id="120611334">
          <w:marLeft w:val="0"/>
          <w:marRight w:val="0"/>
          <w:marTop w:val="0"/>
          <w:marBottom w:val="0"/>
          <w:divBdr>
            <w:top w:val="none" w:sz="0" w:space="0" w:color="auto"/>
            <w:left w:val="none" w:sz="0" w:space="0" w:color="auto"/>
            <w:bottom w:val="none" w:sz="0" w:space="0" w:color="auto"/>
            <w:right w:val="none" w:sz="0" w:space="0" w:color="auto"/>
          </w:divBdr>
        </w:div>
        <w:div w:id="601574768">
          <w:marLeft w:val="0"/>
          <w:marRight w:val="0"/>
          <w:marTop w:val="0"/>
          <w:marBottom w:val="0"/>
          <w:divBdr>
            <w:top w:val="none" w:sz="0" w:space="0" w:color="auto"/>
            <w:left w:val="none" w:sz="0" w:space="0" w:color="auto"/>
            <w:bottom w:val="none" w:sz="0" w:space="0" w:color="auto"/>
            <w:right w:val="none" w:sz="0" w:space="0" w:color="auto"/>
          </w:divBdr>
        </w:div>
        <w:div w:id="1384283308">
          <w:marLeft w:val="0"/>
          <w:marRight w:val="0"/>
          <w:marTop w:val="0"/>
          <w:marBottom w:val="0"/>
          <w:divBdr>
            <w:top w:val="none" w:sz="0" w:space="0" w:color="auto"/>
            <w:left w:val="none" w:sz="0" w:space="0" w:color="auto"/>
            <w:bottom w:val="none" w:sz="0" w:space="0" w:color="auto"/>
            <w:right w:val="none" w:sz="0" w:space="0" w:color="auto"/>
          </w:divBdr>
        </w:div>
        <w:div w:id="2138185009">
          <w:marLeft w:val="0"/>
          <w:marRight w:val="0"/>
          <w:marTop w:val="0"/>
          <w:marBottom w:val="0"/>
          <w:divBdr>
            <w:top w:val="none" w:sz="0" w:space="0" w:color="auto"/>
            <w:left w:val="none" w:sz="0" w:space="0" w:color="auto"/>
            <w:bottom w:val="none" w:sz="0" w:space="0" w:color="auto"/>
            <w:right w:val="none" w:sz="0" w:space="0" w:color="auto"/>
          </w:divBdr>
        </w:div>
        <w:div w:id="2147048172">
          <w:marLeft w:val="0"/>
          <w:marRight w:val="0"/>
          <w:marTop w:val="0"/>
          <w:marBottom w:val="0"/>
          <w:divBdr>
            <w:top w:val="none" w:sz="0" w:space="0" w:color="auto"/>
            <w:left w:val="none" w:sz="0" w:space="0" w:color="auto"/>
            <w:bottom w:val="none" w:sz="0" w:space="0" w:color="auto"/>
            <w:right w:val="none" w:sz="0" w:space="0" w:color="auto"/>
          </w:divBdr>
        </w:div>
        <w:div w:id="556824942">
          <w:marLeft w:val="0"/>
          <w:marRight w:val="0"/>
          <w:marTop w:val="0"/>
          <w:marBottom w:val="0"/>
          <w:divBdr>
            <w:top w:val="none" w:sz="0" w:space="0" w:color="auto"/>
            <w:left w:val="none" w:sz="0" w:space="0" w:color="auto"/>
            <w:bottom w:val="none" w:sz="0" w:space="0" w:color="auto"/>
            <w:right w:val="none" w:sz="0" w:space="0" w:color="auto"/>
          </w:divBdr>
        </w:div>
      </w:divsChild>
    </w:div>
    <w:div w:id="464278496">
      <w:bodyDiv w:val="1"/>
      <w:marLeft w:val="0"/>
      <w:marRight w:val="0"/>
      <w:marTop w:val="0"/>
      <w:marBottom w:val="0"/>
      <w:divBdr>
        <w:top w:val="none" w:sz="0" w:space="0" w:color="auto"/>
        <w:left w:val="none" w:sz="0" w:space="0" w:color="auto"/>
        <w:bottom w:val="none" w:sz="0" w:space="0" w:color="auto"/>
        <w:right w:val="none" w:sz="0" w:space="0" w:color="auto"/>
      </w:divBdr>
    </w:div>
    <w:div w:id="565528302">
      <w:bodyDiv w:val="1"/>
      <w:marLeft w:val="0"/>
      <w:marRight w:val="0"/>
      <w:marTop w:val="0"/>
      <w:marBottom w:val="0"/>
      <w:divBdr>
        <w:top w:val="none" w:sz="0" w:space="0" w:color="auto"/>
        <w:left w:val="none" w:sz="0" w:space="0" w:color="auto"/>
        <w:bottom w:val="none" w:sz="0" w:space="0" w:color="auto"/>
        <w:right w:val="none" w:sz="0" w:space="0" w:color="auto"/>
      </w:divBdr>
      <w:divsChild>
        <w:div w:id="153374226">
          <w:marLeft w:val="0"/>
          <w:marRight w:val="0"/>
          <w:marTop w:val="0"/>
          <w:marBottom w:val="0"/>
          <w:divBdr>
            <w:top w:val="none" w:sz="0" w:space="0" w:color="auto"/>
            <w:left w:val="none" w:sz="0" w:space="0" w:color="auto"/>
            <w:bottom w:val="none" w:sz="0" w:space="0" w:color="auto"/>
            <w:right w:val="none" w:sz="0" w:space="0" w:color="auto"/>
          </w:divBdr>
          <w:divsChild>
            <w:div w:id="1579316980">
              <w:marLeft w:val="0"/>
              <w:marRight w:val="0"/>
              <w:marTop w:val="0"/>
              <w:marBottom w:val="0"/>
              <w:divBdr>
                <w:top w:val="none" w:sz="0" w:space="0" w:color="auto"/>
                <w:left w:val="none" w:sz="0" w:space="0" w:color="auto"/>
                <w:bottom w:val="none" w:sz="0" w:space="0" w:color="auto"/>
                <w:right w:val="none" w:sz="0" w:space="0" w:color="auto"/>
              </w:divBdr>
              <w:divsChild>
                <w:div w:id="147340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291038">
      <w:bodyDiv w:val="1"/>
      <w:marLeft w:val="0"/>
      <w:marRight w:val="0"/>
      <w:marTop w:val="0"/>
      <w:marBottom w:val="0"/>
      <w:divBdr>
        <w:top w:val="none" w:sz="0" w:space="0" w:color="auto"/>
        <w:left w:val="none" w:sz="0" w:space="0" w:color="auto"/>
        <w:bottom w:val="none" w:sz="0" w:space="0" w:color="auto"/>
        <w:right w:val="none" w:sz="0" w:space="0" w:color="auto"/>
      </w:divBdr>
      <w:divsChild>
        <w:div w:id="47144757">
          <w:marLeft w:val="0"/>
          <w:marRight w:val="0"/>
          <w:marTop w:val="0"/>
          <w:marBottom w:val="0"/>
          <w:divBdr>
            <w:top w:val="none" w:sz="0" w:space="0" w:color="auto"/>
            <w:left w:val="none" w:sz="0" w:space="0" w:color="auto"/>
            <w:bottom w:val="none" w:sz="0" w:space="0" w:color="auto"/>
            <w:right w:val="none" w:sz="0" w:space="0" w:color="auto"/>
          </w:divBdr>
          <w:divsChild>
            <w:div w:id="861748732">
              <w:marLeft w:val="0"/>
              <w:marRight w:val="0"/>
              <w:marTop w:val="0"/>
              <w:marBottom w:val="0"/>
              <w:divBdr>
                <w:top w:val="none" w:sz="0" w:space="0" w:color="auto"/>
                <w:left w:val="none" w:sz="0" w:space="0" w:color="auto"/>
                <w:bottom w:val="none" w:sz="0" w:space="0" w:color="auto"/>
                <w:right w:val="none" w:sz="0" w:space="0" w:color="auto"/>
              </w:divBdr>
              <w:divsChild>
                <w:div w:id="180319859">
                  <w:marLeft w:val="0"/>
                  <w:marRight w:val="0"/>
                  <w:marTop w:val="0"/>
                  <w:marBottom w:val="0"/>
                  <w:divBdr>
                    <w:top w:val="none" w:sz="0" w:space="0" w:color="auto"/>
                    <w:left w:val="none" w:sz="0" w:space="0" w:color="auto"/>
                    <w:bottom w:val="none" w:sz="0" w:space="0" w:color="auto"/>
                    <w:right w:val="none" w:sz="0" w:space="0" w:color="auto"/>
                  </w:divBdr>
                  <w:divsChild>
                    <w:div w:id="134593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228481">
      <w:bodyDiv w:val="1"/>
      <w:marLeft w:val="0"/>
      <w:marRight w:val="0"/>
      <w:marTop w:val="0"/>
      <w:marBottom w:val="0"/>
      <w:divBdr>
        <w:top w:val="none" w:sz="0" w:space="0" w:color="auto"/>
        <w:left w:val="none" w:sz="0" w:space="0" w:color="auto"/>
        <w:bottom w:val="none" w:sz="0" w:space="0" w:color="auto"/>
        <w:right w:val="none" w:sz="0" w:space="0" w:color="auto"/>
      </w:divBdr>
    </w:div>
    <w:div w:id="661280147">
      <w:bodyDiv w:val="1"/>
      <w:marLeft w:val="0"/>
      <w:marRight w:val="0"/>
      <w:marTop w:val="0"/>
      <w:marBottom w:val="0"/>
      <w:divBdr>
        <w:top w:val="none" w:sz="0" w:space="0" w:color="auto"/>
        <w:left w:val="none" w:sz="0" w:space="0" w:color="auto"/>
        <w:bottom w:val="none" w:sz="0" w:space="0" w:color="auto"/>
        <w:right w:val="none" w:sz="0" w:space="0" w:color="auto"/>
      </w:divBdr>
      <w:divsChild>
        <w:div w:id="710958185">
          <w:marLeft w:val="0"/>
          <w:marRight w:val="0"/>
          <w:marTop w:val="0"/>
          <w:marBottom w:val="0"/>
          <w:divBdr>
            <w:top w:val="none" w:sz="0" w:space="0" w:color="auto"/>
            <w:left w:val="none" w:sz="0" w:space="0" w:color="auto"/>
            <w:bottom w:val="none" w:sz="0" w:space="0" w:color="auto"/>
            <w:right w:val="none" w:sz="0" w:space="0" w:color="auto"/>
          </w:divBdr>
        </w:div>
        <w:div w:id="1336155856">
          <w:marLeft w:val="0"/>
          <w:marRight w:val="0"/>
          <w:marTop w:val="0"/>
          <w:marBottom w:val="0"/>
          <w:divBdr>
            <w:top w:val="none" w:sz="0" w:space="0" w:color="auto"/>
            <w:left w:val="none" w:sz="0" w:space="0" w:color="auto"/>
            <w:bottom w:val="none" w:sz="0" w:space="0" w:color="auto"/>
            <w:right w:val="none" w:sz="0" w:space="0" w:color="auto"/>
          </w:divBdr>
        </w:div>
        <w:div w:id="725373228">
          <w:marLeft w:val="0"/>
          <w:marRight w:val="0"/>
          <w:marTop w:val="0"/>
          <w:marBottom w:val="0"/>
          <w:divBdr>
            <w:top w:val="none" w:sz="0" w:space="0" w:color="auto"/>
            <w:left w:val="none" w:sz="0" w:space="0" w:color="auto"/>
            <w:bottom w:val="none" w:sz="0" w:space="0" w:color="auto"/>
            <w:right w:val="none" w:sz="0" w:space="0" w:color="auto"/>
          </w:divBdr>
        </w:div>
        <w:div w:id="939529688">
          <w:marLeft w:val="0"/>
          <w:marRight w:val="0"/>
          <w:marTop w:val="0"/>
          <w:marBottom w:val="0"/>
          <w:divBdr>
            <w:top w:val="none" w:sz="0" w:space="0" w:color="auto"/>
            <w:left w:val="none" w:sz="0" w:space="0" w:color="auto"/>
            <w:bottom w:val="none" w:sz="0" w:space="0" w:color="auto"/>
            <w:right w:val="none" w:sz="0" w:space="0" w:color="auto"/>
          </w:divBdr>
        </w:div>
        <w:div w:id="246230879">
          <w:marLeft w:val="0"/>
          <w:marRight w:val="0"/>
          <w:marTop w:val="0"/>
          <w:marBottom w:val="0"/>
          <w:divBdr>
            <w:top w:val="none" w:sz="0" w:space="0" w:color="auto"/>
            <w:left w:val="none" w:sz="0" w:space="0" w:color="auto"/>
            <w:bottom w:val="none" w:sz="0" w:space="0" w:color="auto"/>
            <w:right w:val="none" w:sz="0" w:space="0" w:color="auto"/>
          </w:divBdr>
        </w:div>
        <w:div w:id="1414274804">
          <w:marLeft w:val="0"/>
          <w:marRight w:val="0"/>
          <w:marTop w:val="0"/>
          <w:marBottom w:val="0"/>
          <w:divBdr>
            <w:top w:val="none" w:sz="0" w:space="0" w:color="auto"/>
            <w:left w:val="none" w:sz="0" w:space="0" w:color="auto"/>
            <w:bottom w:val="none" w:sz="0" w:space="0" w:color="auto"/>
            <w:right w:val="none" w:sz="0" w:space="0" w:color="auto"/>
          </w:divBdr>
        </w:div>
        <w:div w:id="64030702">
          <w:marLeft w:val="0"/>
          <w:marRight w:val="0"/>
          <w:marTop w:val="0"/>
          <w:marBottom w:val="0"/>
          <w:divBdr>
            <w:top w:val="none" w:sz="0" w:space="0" w:color="auto"/>
            <w:left w:val="none" w:sz="0" w:space="0" w:color="auto"/>
            <w:bottom w:val="none" w:sz="0" w:space="0" w:color="auto"/>
            <w:right w:val="none" w:sz="0" w:space="0" w:color="auto"/>
          </w:divBdr>
        </w:div>
        <w:div w:id="1379933194">
          <w:marLeft w:val="0"/>
          <w:marRight w:val="0"/>
          <w:marTop w:val="0"/>
          <w:marBottom w:val="0"/>
          <w:divBdr>
            <w:top w:val="none" w:sz="0" w:space="0" w:color="auto"/>
            <w:left w:val="none" w:sz="0" w:space="0" w:color="auto"/>
            <w:bottom w:val="none" w:sz="0" w:space="0" w:color="auto"/>
            <w:right w:val="none" w:sz="0" w:space="0" w:color="auto"/>
          </w:divBdr>
        </w:div>
        <w:div w:id="1019818015">
          <w:marLeft w:val="0"/>
          <w:marRight w:val="0"/>
          <w:marTop w:val="0"/>
          <w:marBottom w:val="0"/>
          <w:divBdr>
            <w:top w:val="none" w:sz="0" w:space="0" w:color="auto"/>
            <w:left w:val="none" w:sz="0" w:space="0" w:color="auto"/>
            <w:bottom w:val="none" w:sz="0" w:space="0" w:color="auto"/>
            <w:right w:val="none" w:sz="0" w:space="0" w:color="auto"/>
          </w:divBdr>
        </w:div>
      </w:divsChild>
    </w:div>
    <w:div w:id="707607112">
      <w:bodyDiv w:val="1"/>
      <w:marLeft w:val="0"/>
      <w:marRight w:val="0"/>
      <w:marTop w:val="0"/>
      <w:marBottom w:val="0"/>
      <w:divBdr>
        <w:top w:val="none" w:sz="0" w:space="0" w:color="auto"/>
        <w:left w:val="none" w:sz="0" w:space="0" w:color="auto"/>
        <w:bottom w:val="none" w:sz="0" w:space="0" w:color="auto"/>
        <w:right w:val="none" w:sz="0" w:space="0" w:color="auto"/>
      </w:divBdr>
    </w:div>
    <w:div w:id="895899097">
      <w:bodyDiv w:val="1"/>
      <w:marLeft w:val="0"/>
      <w:marRight w:val="0"/>
      <w:marTop w:val="0"/>
      <w:marBottom w:val="0"/>
      <w:divBdr>
        <w:top w:val="none" w:sz="0" w:space="0" w:color="auto"/>
        <w:left w:val="none" w:sz="0" w:space="0" w:color="auto"/>
        <w:bottom w:val="none" w:sz="0" w:space="0" w:color="auto"/>
        <w:right w:val="none" w:sz="0" w:space="0" w:color="auto"/>
      </w:divBdr>
    </w:div>
    <w:div w:id="905842423">
      <w:bodyDiv w:val="1"/>
      <w:marLeft w:val="0"/>
      <w:marRight w:val="0"/>
      <w:marTop w:val="0"/>
      <w:marBottom w:val="0"/>
      <w:divBdr>
        <w:top w:val="none" w:sz="0" w:space="0" w:color="auto"/>
        <w:left w:val="none" w:sz="0" w:space="0" w:color="auto"/>
        <w:bottom w:val="none" w:sz="0" w:space="0" w:color="auto"/>
        <w:right w:val="none" w:sz="0" w:space="0" w:color="auto"/>
      </w:divBdr>
      <w:divsChild>
        <w:div w:id="1183471534">
          <w:marLeft w:val="0"/>
          <w:marRight w:val="0"/>
          <w:marTop w:val="0"/>
          <w:marBottom w:val="0"/>
          <w:divBdr>
            <w:top w:val="none" w:sz="0" w:space="0" w:color="auto"/>
            <w:left w:val="none" w:sz="0" w:space="0" w:color="auto"/>
            <w:bottom w:val="none" w:sz="0" w:space="0" w:color="auto"/>
            <w:right w:val="none" w:sz="0" w:space="0" w:color="auto"/>
          </w:divBdr>
        </w:div>
        <w:div w:id="1436900602">
          <w:marLeft w:val="0"/>
          <w:marRight w:val="0"/>
          <w:marTop w:val="0"/>
          <w:marBottom w:val="0"/>
          <w:divBdr>
            <w:top w:val="none" w:sz="0" w:space="0" w:color="auto"/>
            <w:left w:val="none" w:sz="0" w:space="0" w:color="auto"/>
            <w:bottom w:val="none" w:sz="0" w:space="0" w:color="auto"/>
            <w:right w:val="none" w:sz="0" w:space="0" w:color="auto"/>
          </w:divBdr>
        </w:div>
        <w:div w:id="155613614">
          <w:marLeft w:val="0"/>
          <w:marRight w:val="0"/>
          <w:marTop w:val="0"/>
          <w:marBottom w:val="0"/>
          <w:divBdr>
            <w:top w:val="none" w:sz="0" w:space="0" w:color="auto"/>
            <w:left w:val="none" w:sz="0" w:space="0" w:color="auto"/>
            <w:bottom w:val="none" w:sz="0" w:space="0" w:color="auto"/>
            <w:right w:val="none" w:sz="0" w:space="0" w:color="auto"/>
          </w:divBdr>
        </w:div>
        <w:div w:id="1639724305">
          <w:marLeft w:val="0"/>
          <w:marRight w:val="0"/>
          <w:marTop w:val="0"/>
          <w:marBottom w:val="0"/>
          <w:divBdr>
            <w:top w:val="none" w:sz="0" w:space="0" w:color="auto"/>
            <w:left w:val="none" w:sz="0" w:space="0" w:color="auto"/>
            <w:bottom w:val="none" w:sz="0" w:space="0" w:color="auto"/>
            <w:right w:val="none" w:sz="0" w:space="0" w:color="auto"/>
          </w:divBdr>
        </w:div>
        <w:div w:id="857083331">
          <w:marLeft w:val="0"/>
          <w:marRight w:val="0"/>
          <w:marTop w:val="0"/>
          <w:marBottom w:val="0"/>
          <w:divBdr>
            <w:top w:val="none" w:sz="0" w:space="0" w:color="auto"/>
            <w:left w:val="none" w:sz="0" w:space="0" w:color="auto"/>
            <w:bottom w:val="none" w:sz="0" w:space="0" w:color="auto"/>
            <w:right w:val="none" w:sz="0" w:space="0" w:color="auto"/>
          </w:divBdr>
        </w:div>
        <w:div w:id="532571941">
          <w:marLeft w:val="0"/>
          <w:marRight w:val="0"/>
          <w:marTop w:val="0"/>
          <w:marBottom w:val="0"/>
          <w:divBdr>
            <w:top w:val="none" w:sz="0" w:space="0" w:color="auto"/>
            <w:left w:val="none" w:sz="0" w:space="0" w:color="auto"/>
            <w:bottom w:val="none" w:sz="0" w:space="0" w:color="auto"/>
            <w:right w:val="none" w:sz="0" w:space="0" w:color="auto"/>
          </w:divBdr>
        </w:div>
        <w:div w:id="522211230">
          <w:marLeft w:val="0"/>
          <w:marRight w:val="0"/>
          <w:marTop w:val="0"/>
          <w:marBottom w:val="0"/>
          <w:divBdr>
            <w:top w:val="none" w:sz="0" w:space="0" w:color="auto"/>
            <w:left w:val="none" w:sz="0" w:space="0" w:color="auto"/>
            <w:bottom w:val="none" w:sz="0" w:space="0" w:color="auto"/>
            <w:right w:val="none" w:sz="0" w:space="0" w:color="auto"/>
          </w:divBdr>
        </w:div>
        <w:div w:id="353266983">
          <w:marLeft w:val="0"/>
          <w:marRight w:val="0"/>
          <w:marTop w:val="0"/>
          <w:marBottom w:val="0"/>
          <w:divBdr>
            <w:top w:val="none" w:sz="0" w:space="0" w:color="auto"/>
            <w:left w:val="none" w:sz="0" w:space="0" w:color="auto"/>
            <w:bottom w:val="none" w:sz="0" w:space="0" w:color="auto"/>
            <w:right w:val="none" w:sz="0" w:space="0" w:color="auto"/>
          </w:divBdr>
        </w:div>
        <w:div w:id="750082476">
          <w:marLeft w:val="0"/>
          <w:marRight w:val="0"/>
          <w:marTop w:val="0"/>
          <w:marBottom w:val="0"/>
          <w:divBdr>
            <w:top w:val="none" w:sz="0" w:space="0" w:color="auto"/>
            <w:left w:val="none" w:sz="0" w:space="0" w:color="auto"/>
            <w:bottom w:val="none" w:sz="0" w:space="0" w:color="auto"/>
            <w:right w:val="none" w:sz="0" w:space="0" w:color="auto"/>
          </w:divBdr>
        </w:div>
      </w:divsChild>
    </w:div>
    <w:div w:id="928393308">
      <w:bodyDiv w:val="1"/>
      <w:marLeft w:val="0"/>
      <w:marRight w:val="0"/>
      <w:marTop w:val="0"/>
      <w:marBottom w:val="0"/>
      <w:divBdr>
        <w:top w:val="none" w:sz="0" w:space="0" w:color="auto"/>
        <w:left w:val="none" w:sz="0" w:space="0" w:color="auto"/>
        <w:bottom w:val="none" w:sz="0" w:space="0" w:color="auto"/>
        <w:right w:val="none" w:sz="0" w:space="0" w:color="auto"/>
      </w:divBdr>
      <w:divsChild>
        <w:div w:id="1427650869">
          <w:marLeft w:val="0"/>
          <w:marRight w:val="0"/>
          <w:marTop w:val="0"/>
          <w:marBottom w:val="0"/>
          <w:divBdr>
            <w:top w:val="none" w:sz="0" w:space="0" w:color="auto"/>
            <w:left w:val="none" w:sz="0" w:space="0" w:color="auto"/>
            <w:bottom w:val="none" w:sz="0" w:space="0" w:color="auto"/>
            <w:right w:val="none" w:sz="0" w:space="0" w:color="auto"/>
          </w:divBdr>
          <w:divsChild>
            <w:div w:id="1767118725">
              <w:marLeft w:val="0"/>
              <w:marRight w:val="0"/>
              <w:marTop w:val="0"/>
              <w:marBottom w:val="0"/>
              <w:divBdr>
                <w:top w:val="none" w:sz="0" w:space="0" w:color="auto"/>
                <w:left w:val="none" w:sz="0" w:space="0" w:color="auto"/>
                <w:bottom w:val="none" w:sz="0" w:space="0" w:color="auto"/>
                <w:right w:val="none" w:sz="0" w:space="0" w:color="auto"/>
              </w:divBdr>
              <w:divsChild>
                <w:div w:id="357779557">
                  <w:marLeft w:val="0"/>
                  <w:marRight w:val="0"/>
                  <w:marTop w:val="0"/>
                  <w:marBottom w:val="0"/>
                  <w:divBdr>
                    <w:top w:val="none" w:sz="0" w:space="0" w:color="auto"/>
                    <w:left w:val="none" w:sz="0" w:space="0" w:color="auto"/>
                    <w:bottom w:val="none" w:sz="0" w:space="0" w:color="auto"/>
                    <w:right w:val="none" w:sz="0" w:space="0" w:color="auto"/>
                  </w:divBdr>
                  <w:divsChild>
                    <w:div w:id="19007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977954">
      <w:bodyDiv w:val="1"/>
      <w:marLeft w:val="0"/>
      <w:marRight w:val="0"/>
      <w:marTop w:val="0"/>
      <w:marBottom w:val="0"/>
      <w:divBdr>
        <w:top w:val="none" w:sz="0" w:space="0" w:color="auto"/>
        <w:left w:val="none" w:sz="0" w:space="0" w:color="auto"/>
        <w:bottom w:val="none" w:sz="0" w:space="0" w:color="auto"/>
        <w:right w:val="none" w:sz="0" w:space="0" w:color="auto"/>
      </w:divBdr>
    </w:div>
    <w:div w:id="1145195969">
      <w:bodyDiv w:val="1"/>
      <w:marLeft w:val="0"/>
      <w:marRight w:val="0"/>
      <w:marTop w:val="0"/>
      <w:marBottom w:val="0"/>
      <w:divBdr>
        <w:top w:val="none" w:sz="0" w:space="0" w:color="auto"/>
        <w:left w:val="none" w:sz="0" w:space="0" w:color="auto"/>
        <w:bottom w:val="none" w:sz="0" w:space="0" w:color="auto"/>
        <w:right w:val="none" w:sz="0" w:space="0" w:color="auto"/>
      </w:divBdr>
      <w:divsChild>
        <w:div w:id="2122065290">
          <w:marLeft w:val="0"/>
          <w:marRight w:val="0"/>
          <w:marTop w:val="0"/>
          <w:marBottom w:val="0"/>
          <w:divBdr>
            <w:top w:val="none" w:sz="0" w:space="0" w:color="auto"/>
            <w:left w:val="none" w:sz="0" w:space="0" w:color="auto"/>
            <w:bottom w:val="none" w:sz="0" w:space="0" w:color="auto"/>
            <w:right w:val="none" w:sz="0" w:space="0" w:color="auto"/>
          </w:divBdr>
          <w:divsChild>
            <w:div w:id="900751840">
              <w:marLeft w:val="0"/>
              <w:marRight w:val="0"/>
              <w:marTop w:val="0"/>
              <w:marBottom w:val="0"/>
              <w:divBdr>
                <w:top w:val="none" w:sz="0" w:space="0" w:color="auto"/>
                <w:left w:val="none" w:sz="0" w:space="0" w:color="auto"/>
                <w:bottom w:val="none" w:sz="0" w:space="0" w:color="auto"/>
                <w:right w:val="none" w:sz="0" w:space="0" w:color="auto"/>
              </w:divBdr>
              <w:divsChild>
                <w:div w:id="277614374">
                  <w:marLeft w:val="0"/>
                  <w:marRight w:val="0"/>
                  <w:marTop w:val="0"/>
                  <w:marBottom w:val="0"/>
                  <w:divBdr>
                    <w:top w:val="none" w:sz="0" w:space="0" w:color="auto"/>
                    <w:left w:val="none" w:sz="0" w:space="0" w:color="auto"/>
                    <w:bottom w:val="none" w:sz="0" w:space="0" w:color="auto"/>
                    <w:right w:val="none" w:sz="0" w:space="0" w:color="auto"/>
                  </w:divBdr>
                  <w:divsChild>
                    <w:div w:id="74935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479893">
      <w:bodyDiv w:val="1"/>
      <w:marLeft w:val="0"/>
      <w:marRight w:val="0"/>
      <w:marTop w:val="0"/>
      <w:marBottom w:val="0"/>
      <w:divBdr>
        <w:top w:val="none" w:sz="0" w:space="0" w:color="auto"/>
        <w:left w:val="none" w:sz="0" w:space="0" w:color="auto"/>
        <w:bottom w:val="none" w:sz="0" w:space="0" w:color="auto"/>
        <w:right w:val="none" w:sz="0" w:space="0" w:color="auto"/>
      </w:divBdr>
      <w:divsChild>
        <w:div w:id="1762797184">
          <w:marLeft w:val="0"/>
          <w:marRight w:val="0"/>
          <w:marTop w:val="0"/>
          <w:marBottom w:val="0"/>
          <w:divBdr>
            <w:top w:val="none" w:sz="0" w:space="0" w:color="auto"/>
            <w:left w:val="none" w:sz="0" w:space="0" w:color="auto"/>
            <w:bottom w:val="none" w:sz="0" w:space="0" w:color="auto"/>
            <w:right w:val="none" w:sz="0" w:space="0" w:color="auto"/>
          </w:divBdr>
        </w:div>
        <w:div w:id="82721881">
          <w:marLeft w:val="0"/>
          <w:marRight w:val="0"/>
          <w:marTop w:val="0"/>
          <w:marBottom w:val="0"/>
          <w:divBdr>
            <w:top w:val="none" w:sz="0" w:space="0" w:color="auto"/>
            <w:left w:val="none" w:sz="0" w:space="0" w:color="auto"/>
            <w:bottom w:val="none" w:sz="0" w:space="0" w:color="auto"/>
            <w:right w:val="none" w:sz="0" w:space="0" w:color="auto"/>
          </w:divBdr>
        </w:div>
        <w:div w:id="904296970">
          <w:marLeft w:val="0"/>
          <w:marRight w:val="0"/>
          <w:marTop w:val="0"/>
          <w:marBottom w:val="0"/>
          <w:divBdr>
            <w:top w:val="none" w:sz="0" w:space="0" w:color="auto"/>
            <w:left w:val="none" w:sz="0" w:space="0" w:color="auto"/>
            <w:bottom w:val="none" w:sz="0" w:space="0" w:color="auto"/>
            <w:right w:val="none" w:sz="0" w:space="0" w:color="auto"/>
          </w:divBdr>
        </w:div>
        <w:div w:id="1913926009">
          <w:marLeft w:val="0"/>
          <w:marRight w:val="0"/>
          <w:marTop w:val="0"/>
          <w:marBottom w:val="0"/>
          <w:divBdr>
            <w:top w:val="none" w:sz="0" w:space="0" w:color="auto"/>
            <w:left w:val="none" w:sz="0" w:space="0" w:color="auto"/>
            <w:bottom w:val="none" w:sz="0" w:space="0" w:color="auto"/>
            <w:right w:val="none" w:sz="0" w:space="0" w:color="auto"/>
          </w:divBdr>
        </w:div>
        <w:div w:id="156310519">
          <w:marLeft w:val="0"/>
          <w:marRight w:val="0"/>
          <w:marTop w:val="0"/>
          <w:marBottom w:val="0"/>
          <w:divBdr>
            <w:top w:val="none" w:sz="0" w:space="0" w:color="auto"/>
            <w:left w:val="none" w:sz="0" w:space="0" w:color="auto"/>
            <w:bottom w:val="none" w:sz="0" w:space="0" w:color="auto"/>
            <w:right w:val="none" w:sz="0" w:space="0" w:color="auto"/>
          </w:divBdr>
        </w:div>
        <w:div w:id="1849707731">
          <w:marLeft w:val="0"/>
          <w:marRight w:val="0"/>
          <w:marTop w:val="0"/>
          <w:marBottom w:val="0"/>
          <w:divBdr>
            <w:top w:val="none" w:sz="0" w:space="0" w:color="auto"/>
            <w:left w:val="none" w:sz="0" w:space="0" w:color="auto"/>
            <w:bottom w:val="none" w:sz="0" w:space="0" w:color="auto"/>
            <w:right w:val="none" w:sz="0" w:space="0" w:color="auto"/>
          </w:divBdr>
        </w:div>
        <w:div w:id="1180579595">
          <w:marLeft w:val="0"/>
          <w:marRight w:val="0"/>
          <w:marTop w:val="0"/>
          <w:marBottom w:val="0"/>
          <w:divBdr>
            <w:top w:val="none" w:sz="0" w:space="0" w:color="auto"/>
            <w:left w:val="none" w:sz="0" w:space="0" w:color="auto"/>
            <w:bottom w:val="none" w:sz="0" w:space="0" w:color="auto"/>
            <w:right w:val="none" w:sz="0" w:space="0" w:color="auto"/>
          </w:divBdr>
        </w:div>
        <w:div w:id="1199003648">
          <w:marLeft w:val="0"/>
          <w:marRight w:val="0"/>
          <w:marTop w:val="0"/>
          <w:marBottom w:val="0"/>
          <w:divBdr>
            <w:top w:val="none" w:sz="0" w:space="0" w:color="auto"/>
            <w:left w:val="none" w:sz="0" w:space="0" w:color="auto"/>
            <w:bottom w:val="none" w:sz="0" w:space="0" w:color="auto"/>
            <w:right w:val="none" w:sz="0" w:space="0" w:color="auto"/>
          </w:divBdr>
        </w:div>
        <w:div w:id="632641327">
          <w:marLeft w:val="0"/>
          <w:marRight w:val="0"/>
          <w:marTop w:val="0"/>
          <w:marBottom w:val="0"/>
          <w:divBdr>
            <w:top w:val="none" w:sz="0" w:space="0" w:color="auto"/>
            <w:left w:val="none" w:sz="0" w:space="0" w:color="auto"/>
            <w:bottom w:val="none" w:sz="0" w:space="0" w:color="auto"/>
            <w:right w:val="none" w:sz="0" w:space="0" w:color="auto"/>
          </w:divBdr>
        </w:div>
      </w:divsChild>
    </w:div>
    <w:div w:id="1354957277">
      <w:bodyDiv w:val="1"/>
      <w:marLeft w:val="0"/>
      <w:marRight w:val="0"/>
      <w:marTop w:val="0"/>
      <w:marBottom w:val="0"/>
      <w:divBdr>
        <w:top w:val="none" w:sz="0" w:space="0" w:color="auto"/>
        <w:left w:val="none" w:sz="0" w:space="0" w:color="auto"/>
        <w:bottom w:val="none" w:sz="0" w:space="0" w:color="auto"/>
        <w:right w:val="none" w:sz="0" w:space="0" w:color="auto"/>
      </w:divBdr>
      <w:divsChild>
        <w:div w:id="379744557">
          <w:marLeft w:val="0"/>
          <w:marRight w:val="0"/>
          <w:marTop w:val="0"/>
          <w:marBottom w:val="0"/>
          <w:divBdr>
            <w:top w:val="none" w:sz="0" w:space="0" w:color="auto"/>
            <w:left w:val="none" w:sz="0" w:space="0" w:color="auto"/>
            <w:bottom w:val="none" w:sz="0" w:space="0" w:color="auto"/>
            <w:right w:val="none" w:sz="0" w:space="0" w:color="auto"/>
          </w:divBdr>
        </w:div>
        <w:div w:id="1656838104">
          <w:marLeft w:val="0"/>
          <w:marRight w:val="0"/>
          <w:marTop w:val="0"/>
          <w:marBottom w:val="0"/>
          <w:divBdr>
            <w:top w:val="none" w:sz="0" w:space="0" w:color="auto"/>
            <w:left w:val="none" w:sz="0" w:space="0" w:color="auto"/>
            <w:bottom w:val="none" w:sz="0" w:space="0" w:color="auto"/>
            <w:right w:val="none" w:sz="0" w:space="0" w:color="auto"/>
          </w:divBdr>
        </w:div>
        <w:div w:id="429200288">
          <w:marLeft w:val="0"/>
          <w:marRight w:val="0"/>
          <w:marTop w:val="0"/>
          <w:marBottom w:val="0"/>
          <w:divBdr>
            <w:top w:val="none" w:sz="0" w:space="0" w:color="auto"/>
            <w:left w:val="none" w:sz="0" w:space="0" w:color="auto"/>
            <w:bottom w:val="none" w:sz="0" w:space="0" w:color="auto"/>
            <w:right w:val="none" w:sz="0" w:space="0" w:color="auto"/>
          </w:divBdr>
        </w:div>
        <w:div w:id="34284012">
          <w:marLeft w:val="0"/>
          <w:marRight w:val="0"/>
          <w:marTop w:val="0"/>
          <w:marBottom w:val="0"/>
          <w:divBdr>
            <w:top w:val="none" w:sz="0" w:space="0" w:color="auto"/>
            <w:left w:val="none" w:sz="0" w:space="0" w:color="auto"/>
            <w:bottom w:val="none" w:sz="0" w:space="0" w:color="auto"/>
            <w:right w:val="none" w:sz="0" w:space="0" w:color="auto"/>
          </w:divBdr>
        </w:div>
        <w:div w:id="1521695726">
          <w:marLeft w:val="0"/>
          <w:marRight w:val="0"/>
          <w:marTop w:val="0"/>
          <w:marBottom w:val="0"/>
          <w:divBdr>
            <w:top w:val="none" w:sz="0" w:space="0" w:color="auto"/>
            <w:left w:val="none" w:sz="0" w:space="0" w:color="auto"/>
            <w:bottom w:val="none" w:sz="0" w:space="0" w:color="auto"/>
            <w:right w:val="none" w:sz="0" w:space="0" w:color="auto"/>
          </w:divBdr>
        </w:div>
        <w:div w:id="962157822">
          <w:marLeft w:val="0"/>
          <w:marRight w:val="0"/>
          <w:marTop w:val="0"/>
          <w:marBottom w:val="0"/>
          <w:divBdr>
            <w:top w:val="none" w:sz="0" w:space="0" w:color="auto"/>
            <w:left w:val="none" w:sz="0" w:space="0" w:color="auto"/>
            <w:bottom w:val="none" w:sz="0" w:space="0" w:color="auto"/>
            <w:right w:val="none" w:sz="0" w:space="0" w:color="auto"/>
          </w:divBdr>
        </w:div>
        <w:div w:id="310061183">
          <w:marLeft w:val="0"/>
          <w:marRight w:val="0"/>
          <w:marTop w:val="0"/>
          <w:marBottom w:val="0"/>
          <w:divBdr>
            <w:top w:val="none" w:sz="0" w:space="0" w:color="auto"/>
            <w:left w:val="none" w:sz="0" w:space="0" w:color="auto"/>
            <w:bottom w:val="none" w:sz="0" w:space="0" w:color="auto"/>
            <w:right w:val="none" w:sz="0" w:space="0" w:color="auto"/>
          </w:divBdr>
        </w:div>
        <w:div w:id="829441411">
          <w:marLeft w:val="0"/>
          <w:marRight w:val="0"/>
          <w:marTop w:val="0"/>
          <w:marBottom w:val="0"/>
          <w:divBdr>
            <w:top w:val="none" w:sz="0" w:space="0" w:color="auto"/>
            <w:left w:val="none" w:sz="0" w:space="0" w:color="auto"/>
            <w:bottom w:val="none" w:sz="0" w:space="0" w:color="auto"/>
            <w:right w:val="none" w:sz="0" w:space="0" w:color="auto"/>
          </w:divBdr>
        </w:div>
        <w:div w:id="1357733626">
          <w:marLeft w:val="0"/>
          <w:marRight w:val="0"/>
          <w:marTop w:val="0"/>
          <w:marBottom w:val="0"/>
          <w:divBdr>
            <w:top w:val="none" w:sz="0" w:space="0" w:color="auto"/>
            <w:left w:val="none" w:sz="0" w:space="0" w:color="auto"/>
            <w:bottom w:val="none" w:sz="0" w:space="0" w:color="auto"/>
            <w:right w:val="none" w:sz="0" w:space="0" w:color="auto"/>
          </w:divBdr>
        </w:div>
      </w:divsChild>
    </w:div>
    <w:div w:id="1688751774">
      <w:bodyDiv w:val="1"/>
      <w:marLeft w:val="0"/>
      <w:marRight w:val="0"/>
      <w:marTop w:val="0"/>
      <w:marBottom w:val="0"/>
      <w:divBdr>
        <w:top w:val="none" w:sz="0" w:space="0" w:color="auto"/>
        <w:left w:val="none" w:sz="0" w:space="0" w:color="auto"/>
        <w:bottom w:val="none" w:sz="0" w:space="0" w:color="auto"/>
        <w:right w:val="none" w:sz="0" w:space="0" w:color="auto"/>
      </w:divBdr>
      <w:divsChild>
        <w:div w:id="1975789690">
          <w:marLeft w:val="0"/>
          <w:marRight w:val="0"/>
          <w:marTop w:val="0"/>
          <w:marBottom w:val="0"/>
          <w:divBdr>
            <w:top w:val="none" w:sz="0" w:space="0" w:color="auto"/>
            <w:left w:val="none" w:sz="0" w:space="0" w:color="auto"/>
            <w:bottom w:val="none" w:sz="0" w:space="0" w:color="auto"/>
            <w:right w:val="none" w:sz="0" w:space="0" w:color="auto"/>
          </w:divBdr>
          <w:divsChild>
            <w:div w:id="651101838">
              <w:marLeft w:val="0"/>
              <w:marRight w:val="0"/>
              <w:marTop w:val="0"/>
              <w:marBottom w:val="0"/>
              <w:divBdr>
                <w:top w:val="none" w:sz="0" w:space="0" w:color="auto"/>
                <w:left w:val="none" w:sz="0" w:space="0" w:color="auto"/>
                <w:bottom w:val="none" w:sz="0" w:space="0" w:color="auto"/>
                <w:right w:val="none" w:sz="0" w:space="0" w:color="auto"/>
              </w:divBdr>
              <w:divsChild>
                <w:div w:id="169391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002442">
      <w:bodyDiv w:val="1"/>
      <w:marLeft w:val="0"/>
      <w:marRight w:val="0"/>
      <w:marTop w:val="0"/>
      <w:marBottom w:val="0"/>
      <w:divBdr>
        <w:top w:val="none" w:sz="0" w:space="0" w:color="auto"/>
        <w:left w:val="none" w:sz="0" w:space="0" w:color="auto"/>
        <w:bottom w:val="none" w:sz="0" w:space="0" w:color="auto"/>
        <w:right w:val="none" w:sz="0" w:space="0" w:color="auto"/>
      </w:divBdr>
    </w:div>
    <w:div w:id="1886482493">
      <w:bodyDiv w:val="1"/>
      <w:marLeft w:val="0"/>
      <w:marRight w:val="0"/>
      <w:marTop w:val="0"/>
      <w:marBottom w:val="0"/>
      <w:divBdr>
        <w:top w:val="none" w:sz="0" w:space="0" w:color="auto"/>
        <w:left w:val="none" w:sz="0" w:space="0" w:color="auto"/>
        <w:bottom w:val="none" w:sz="0" w:space="0" w:color="auto"/>
        <w:right w:val="none" w:sz="0" w:space="0" w:color="auto"/>
      </w:divBdr>
      <w:divsChild>
        <w:div w:id="1523009821">
          <w:marLeft w:val="0"/>
          <w:marRight w:val="0"/>
          <w:marTop w:val="0"/>
          <w:marBottom w:val="0"/>
          <w:divBdr>
            <w:top w:val="none" w:sz="0" w:space="0" w:color="auto"/>
            <w:left w:val="none" w:sz="0" w:space="0" w:color="auto"/>
            <w:bottom w:val="none" w:sz="0" w:space="0" w:color="auto"/>
            <w:right w:val="none" w:sz="0" w:space="0" w:color="auto"/>
          </w:divBdr>
          <w:divsChild>
            <w:div w:id="1400716057">
              <w:marLeft w:val="0"/>
              <w:marRight w:val="0"/>
              <w:marTop w:val="0"/>
              <w:marBottom w:val="0"/>
              <w:divBdr>
                <w:top w:val="none" w:sz="0" w:space="0" w:color="auto"/>
                <w:left w:val="none" w:sz="0" w:space="0" w:color="auto"/>
                <w:bottom w:val="none" w:sz="0" w:space="0" w:color="auto"/>
                <w:right w:val="none" w:sz="0" w:space="0" w:color="auto"/>
              </w:divBdr>
              <w:divsChild>
                <w:div w:id="81880253">
                  <w:marLeft w:val="0"/>
                  <w:marRight w:val="0"/>
                  <w:marTop w:val="0"/>
                  <w:marBottom w:val="0"/>
                  <w:divBdr>
                    <w:top w:val="none" w:sz="0" w:space="0" w:color="auto"/>
                    <w:left w:val="none" w:sz="0" w:space="0" w:color="auto"/>
                    <w:bottom w:val="none" w:sz="0" w:space="0" w:color="auto"/>
                    <w:right w:val="none" w:sz="0" w:space="0" w:color="auto"/>
                  </w:divBdr>
                  <w:divsChild>
                    <w:div w:id="92900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82407">
      <w:bodyDiv w:val="1"/>
      <w:marLeft w:val="0"/>
      <w:marRight w:val="0"/>
      <w:marTop w:val="0"/>
      <w:marBottom w:val="0"/>
      <w:divBdr>
        <w:top w:val="none" w:sz="0" w:space="0" w:color="auto"/>
        <w:left w:val="none" w:sz="0" w:space="0" w:color="auto"/>
        <w:bottom w:val="none" w:sz="0" w:space="0" w:color="auto"/>
        <w:right w:val="none" w:sz="0" w:space="0" w:color="auto"/>
      </w:divBdr>
      <w:divsChild>
        <w:div w:id="100302630">
          <w:marLeft w:val="0"/>
          <w:marRight w:val="0"/>
          <w:marTop w:val="0"/>
          <w:marBottom w:val="0"/>
          <w:divBdr>
            <w:top w:val="none" w:sz="0" w:space="0" w:color="auto"/>
            <w:left w:val="none" w:sz="0" w:space="0" w:color="auto"/>
            <w:bottom w:val="none" w:sz="0" w:space="0" w:color="auto"/>
            <w:right w:val="none" w:sz="0" w:space="0" w:color="auto"/>
          </w:divBdr>
          <w:divsChild>
            <w:div w:id="695355314">
              <w:marLeft w:val="0"/>
              <w:marRight w:val="0"/>
              <w:marTop w:val="0"/>
              <w:marBottom w:val="0"/>
              <w:divBdr>
                <w:top w:val="none" w:sz="0" w:space="0" w:color="auto"/>
                <w:left w:val="none" w:sz="0" w:space="0" w:color="auto"/>
                <w:bottom w:val="none" w:sz="0" w:space="0" w:color="auto"/>
                <w:right w:val="none" w:sz="0" w:space="0" w:color="auto"/>
              </w:divBdr>
              <w:divsChild>
                <w:div w:id="1920361814">
                  <w:marLeft w:val="0"/>
                  <w:marRight w:val="0"/>
                  <w:marTop w:val="0"/>
                  <w:marBottom w:val="0"/>
                  <w:divBdr>
                    <w:top w:val="none" w:sz="0" w:space="0" w:color="auto"/>
                    <w:left w:val="none" w:sz="0" w:space="0" w:color="auto"/>
                    <w:bottom w:val="none" w:sz="0" w:space="0" w:color="auto"/>
                    <w:right w:val="none" w:sz="0" w:space="0" w:color="auto"/>
                  </w:divBdr>
                  <w:divsChild>
                    <w:div w:id="17577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872913">
      <w:bodyDiv w:val="1"/>
      <w:marLeft w:val="0"/>
      <w:marRight w:val="0"/>
      <w:marTop w:val="0"/>
      <w:marBottom w:val="0"/>
      <w:divBdr>
        <w:top w:val="none" w:sz="0" w:space="0" w:color="auto"/>
        <w:left w:val="none" w:sz="0" w:space="0" w:color="auto"/>
        <w:bottom w:val="none" w:sz="0" w:space="0" w:color="auto"/>
        <w:right w:val="none" w:sz="0" w:space="0" w:color="auto"/>
      </w:divBdr>
      <w:divsChild>
        <w:div w:id="1545940875">
          <w:marLeft w:val="0"/>
          <w:marRight w:val="0"/>
          <w:marTop w:val="0"/>
          <w:marBottom w:val="0"/>
          <w:divBdr>
            <w:top w:val="none" w:sz="0" w:space="0" w:color="auto"/>
            <w:left w:val="none" w:sz="0" w:space="0" w:color="auto"/>
            <w:bottom w:val="none" w:sz="0" w:space="0" w:color="auto"/>
            <w:right w:val="none" w:sz="0" w:space="0" w:color="auto"/>
          </w:divBdr>
          <w:divsChild>
            <w:div w:id="1964338840">
              <w:marLeft w:val="0"/>
              <w:marRight w:val="0"/>
              <w:marTop w:val="0"/>
              <w:marBottom w:val="0"/>
              <w:divBdr>
                <w:top w:val="none" w:sz="0" w:space="0" w:color="auto"/>
                <w:left w:val="none" w:sz="0" w:space="0" w:color="auto"/>
                <w:bottom w:val="none" w:sz="0" w:space="0" w:color="auto"/>
                <w:right w:val="none" w:sz="0" w:space="0" w:color="auto"/>
              </w:divBdr>
              <w:divsChild>
                <w:div w:id="11078429">
                  <w:marLeft w:val="0"/>
                  <w:marRight w:val="0"/>
                  <w:marTop w:val="0"/>
                  <w:marBottom w:val="0"/>
                  <w:divBdr>
                    <w:top w:val="none" w:sz="0" w:space="0" w:color="auto"/>
                    <w:left w:val="none" w:sz="0" w:space="0" w:color="auto"/>
                    <w:bottom w:val="none" w:sz="0" w:space="0" w:color="auto"/>
                    <w:right w:val="none" w:sz="0" w:space="0" w:color="auto"/>
                  </w:divBdr>
                  <w:divsChild>
                    <w:div w:id="146014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put.poznan.pl/ochrona-danych-osobowych" TargetMode="External"/><Relationship Id="rId4" Type="http://schemas.openxmlformats.org/officeDocument/2006/relationships/numbering" Target="numbering.xml"/><Relationship Id="rId9" Type="http://schemas.openxmlformats.org/officeDocument/2006/relationships/endnotes" Target="endnotes.xml"/><Relationship Id="R6ead8d737e09458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F1112B5459A1D47B1D440AB75E7D5EA" ma:contentTypeVersion="11" ma:contentTypeDescription="Utwórz nowy dokument." ma:contentTypeScope="" ma:versionID="056efad3c12f281a6546cb50275282de">
  <xsd:schema xmlns:xsd="http://www.w3.org/2001/XMLSchema" xmlns:xs="http://www.w3.org/2001/XMLSchema" xmlns:p="http://schemas.microsoft.com/office/2006/metadata/properties" xmlns:ns2="249fa93a-6558-4b71-b828-96794a592a3b" xmlns:ns3="6b48b4f4-80a6-458b-a368-b2957e30c6b5" targetNamespace="http://schemas.microsoft.com/office/2006/metadata/properties" ma:root="true" ma:fieldsID="363cfe1875094b14c8be1422020d6866" ns2:_="" ns3:_="">
    <xsd:import namespace="249fa93a-6558-4b71-b828-96794a592a3b"/>
    <xsd:import namespace="6b48b4f4-80a6-458b-a368-b2957e30c6b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fa93a-6558-4b71-b828-96794a592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i obrazów" ma:readOnly="false" ma:fieldId="{5cf76f15-5ced-4ddc-b409-7134ff3c332f}" ma:taxonomyMulti="true" ma:sspId="dfb4df37-903f-415b-817d-12eb03f331f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48b4f4-80a6-458b-a368-b2957e30c6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1b045d0-6602-4f95-bb1d-38a21a378702}" ma:internalName="TaxCatchAll" ma:showField="CatchAllData" ma:web="6b48b4f4-80a6-458b-a368-b2957e30c6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49fa93a-6558-4b71-b828-96794a592a3b">
      <Terms xmlns="http://schemas.microsoft.com/office/infopath/2007/PartnerControls"/>
    </lcf76f155ced4ddcb4097134ff3c332f>
    <TaxCatchAll xmlns="6b48b4f4-80a6-458b-a368-b2957e30c6b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9A6082-09D0-4D44-BF19-D0D71579A67E}"/>
</file>

<file path=customXml/itemProps2.xml><?xml version="1.0" encoding="utf-8"?>
<ds:datastoreItem xmlns:ds="http://schemas.openxmlformats.org/officeDocument/2006/customXml" ds:itemID="{763BF97F-25C1-4109-9472-B286E2AE8DCF}">
  <ds:schemaRefs>
    <ds:schemaRef ds:uri="http://schemas.microsoft.com/office/2006/metadata/properties"/>
    <ds:schemaRef ds:uri="http://schemas.microsoft.com/office/infopath/2007/PartnerControls"/>
    <ds:schemaRef ds:uri="249fa93a-6558-4b71-b828-96794a592a3b"/>
    <ds:schemaRef ds:uri="6b48b4f4-80a6-458b-a368-b2957e30c6b5"/>
  </ds:schemaRefs>
</ds:datastoreItem>
</file>

<file path=customXml/itemProps3.xml><?xml version="1.0" encoding="utf-8"?>
<ds:datastoreItem xmlns:ds="http://schemas.openxmlformats.org/officeDocument/2006/customXml" ds:itemID="{AB7D234E-F5FD-4C4E-9663-25E231CBA4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2633</Words>
  <Characters>15798</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Głąbowski</dc:creator>
  <cp:keywords>, docId:E5D21D8C8CE3E96EB841D47E7BEF8CA3</cp:keywords>
  <dc:description/>
  <cp:lastModifiedBy>Anna Jaskólska</cp:lastModifiedBy>
  <cp:revision>39</cp:revision>
  <dcterms:created xsi:type="dcterms:W3CDTF">2024-10-11T09:11:00Z</dcterms:created>
  <dcterms:modified xsi:type="dcterms:W3CDTF">2025-04-14T08:23:00Z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0x0101009F1112B5459A1D47B1D440AB75E7D5EA</vt:lpwstr>
  </property>
  <property fmtid="{D5CDD505-2E9C-101B-9397-08002B2CF9AE}" pid="3" name="MediaServiceImageTags">
    <vt:lpwstr/>
  </property>
</Properties>
</file>